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mentoClaro"/>
        <w:tblW w:w="0" w:type="auto"/>
        <w:tblLook w:val="04A0"/>
      </w:tblPr>
      <w:tblGrid>
        <w:gridCol w:w="2881"/>
        <w:gridCol w:w="2881"/>
        <w:gridCol w:w="2882"/>
      </w:tblGrid>
      <w:tr w:rsidR="00A1108E" w:rsidTr="00C70C78">
        <w:trPr>
          <w:cnfStyle w:val="100000000000"/>
          <w:trHeight w:val="850"/>
        </w:trPr>
        <w:tc>
          <w:tcPr>
            <w:cnfStyle w:val="001000000000"/>
            <w:tcW w:w="2881" w:type="dxa"/>
          </w:tcPr>
          <w:p w:rsidR="00A1108E" w:rsidRDefault="00A1108E">
            <w:r>
              <w:t>Período</w:t>
            </w:r>
          </w:p>
        </w:tc>
        <w:tc>
          <w:tcPr>
            <w:tcW w:w="2881" w:type="dxa"/>
          </w:tcPr>
          <w:p w:rsidR="00A1108E" w:rsidRDefault="00A1108E">
            <w:pPr>
              <w:cnfStyle w:val="100000000000"/>
            </w:pPr>
            <w:r>
              <w:t>Características centrais do período</w:t>
            </w:r>
          </w:p>
        </w:tc>
        <w:tc>
          <w:tcPr>
            <w:tcW w:w="2882" w:type="dxa"/>
          </w:tcPr>
          <w:p w:rsidR="00A1108E" w:rsidRDefault="00A1108E">
            <w:pPr>
              <w:cnfStyle w:val="100000000000"/>
            </w:pPr>
            <w:r>
              <w:t>Principais batalhas do período</w:t>
            </w:r>
          </w:p>
        </w:tc>
      </w:tr>
      <w:tr w:rsidR="00A1108E" w:rsidTr="00C70C78">
        <w:trPr>
          <w:cnfStyle w:val="000000100000"/>
          <w:trHeight w:val="1695"/>
        </w:trPr>
        <w:tc>
          <w:tcPr>
            <w:cnfStyle w:val="001000000000"/>
            <w:tcW w:w="2881" w:type="dxa"/>
          </w:tcPr>
          <w:p w:rsidR="00A1108E" w:rsidRDefault="00A1108E">
            <w:r>
              <w:t>Homérico</w:t>
            </w:r>
          </w:p>
        </w:tc>
        <w:tc>
          <w:tcPr>
            <w:tcW w:w="2881" w:type="dxa"/>
          </w:tcPr>
          <w:p w:rsidR="00A1108E" w:rsidRDefault="00A1108E" w:rsidP="00A1108E">
            <w:pPr>
              <w:cnfStyle w:val="000000100000"/>
            </w:pPr>
            <w:r>
              <w:t xml:space="preserve">Obras de Homero: Ilíada e </w:t>
            </w:r>
            <w:r w:rsidR="001E1F81">
              <w:t>Odisséia</w:t>
            </w:r>
            <w:r>
              <w:t>;</w:t>
            </w:r>
          </w:p>
          <w:p w:rsidR="00A1108E" w:rsidRDefault="00A1108E" w:rsidP="00A1108E">
            <w:pPr>
              <w:cnfStyle w:val="000000100000"/>
            </w:pPr>
            <w:r>
              <w:t>Invasão dos dórios</w:t>
            </w:r>
            <w:r w:rsidR="001E1F81">
              <w:t>;</w:t>
            </w:r>
          </w:p>
          <w:p w:rsidR="001E1F81" w:rsidRDefault="001E1F81" w:rsidP="00A1108E">
            <w:pPr>
              <w:cnfStyle w:val="000000100000"/>
            </w:pPr>
            <w:r>
              <w:t>Início da ruralização;</w:t>
            </w:r>
          </w:p>
          <w:p w:rsidR="001E1F81" w:rsidRDefault="001E1F81" w:rsidP="00A1108E">
            <w:pPr>
              <w:cnfStyle w:val="000000100000"/>
            </w:pPr>
            <w:r>
              <w:t>Formação do genos (comunidade de indivíduos)</w:t>
            </w:r>
          </w:p>
          <w:p w:rsidR="001E1F81" w:rsidRDefault="001E1F81" w:rsidP="00A1108E">
            <w:pPr>
              <w:cnfStyle w:val="000000100000"/>
            </w:pPr>
            <w:r>
              <w:t>Talassocrácia (governo de mares)</w:t>
            </w:r>
          </w:p>
        </w:tc>
        <w:tc>
          <w:tcPr>
            <w:tcW w:w="2882" w:type="dxa"/>
          </w:tcPr>
          <w:p w:rsidR="00A1108E" w:rsidRDefault="00A1108E">
            <w:pPr>
              <w:cnfStyle w:val="000000100000"/>
            </w:pPr>
            <w:r>
              <w:t xml:space="preserve">Guerra de </w:t>
            </w:r>
            <w:r w:rsidR="001E1F81">
              <w:t>Tróia</w:t>
            </w:r>
          </w:p>
        </w:tc>
      </w:tr>
      <w:tr w:rsidR="00A1108E" w:rsidTr="00C70C78">
        <w:trPr>
          <w:trHeight w:val="1678"/>
        </w:trPr>
        <w:tc>
          <w:tcPr>
            <w:cnfStyle w:val="001000000000"/>
            <w:tcW w:w="2881" w:type="dxa"/>
          </w:tcPr>
          <w:p w:rsidR="00A1108E" w:rsidRDefault="00A1108E">
            <w:r>
              <w:t>Arcaico</w:t>
            </w:r>
          </w:p>
        </w:tc>
        <w:tc>
          <w:tcPr>
            <w:tcW w:w="2881" w:type="dxa"/>
          </w:tcPr>
          <w:p w:rsidR="00A1108E" w:rsidRDefault="001E1F81">
            <w:pPr>
              <w:cnfStyle w:val="000000000000"/>
            </w:pPr>
            <w:r>
              <w:t>Território peninsular começa a ser ocupado por grupos de genos;</w:t>
            </w:r>
          </w:p>
          <w:p w:rsidR="001E1F81" w:rsidRDefault="001E1F81">
            <w:pPr>
              <w:cnfStyle w:val="000000000000"/>
            </w:pPr>
            <w:r>
              <w:t>Formação das polis- cidades-estado- Comandadas por um conselho de eupátridas;</w:t>
            </w:r>
          </w:p>
          <w:p w:rsidR="001E1F81" w:rsidRDefault="001E1F81">
            <w:pPr>
              <w:cnfStyle w:val="000000000000"/>
            </w:pPr>
            <w:r>
              <w:t xml:space="preserve">Poder formado por uma oligarquia </w:t>
            </w:r>
          </w:p>
          <w:p w:rsidR="001E1F81" w:rsidRDefault="001E1F81">
            <w:pPr>
              <w:cnfStyle w:val="000000000000"/>
            </w:pPr>
            <w:r>
              <w:t>Atenas tem as primeiras leis</w:t>
            </w:r>
            <w:r w:rsidR="00FC2D5D">
              <w:t xml:space="preserve"> por Drácon;</w:t>
            </w:r>
          </w:p>
          <w:p w:rsidR="008660C6" w:rsidRDefault="003115EA">
            <w:pPr>
              <w:cnfStyle w:val="000000000000"/>
            </w:pPr>
            <w:r>
              <w:t>Sólon</w:t>
            </w:r>
            <w:r w:rsidR="008660C6">
              <w:t>: REFORMAS NO CONSELHO</w:t>
            </w:r>
            <w:r w:rsidR="00FC2D5D">
              <w:t>;</w:t>
            </w:r>
          </w:p>
          <w:p w:rsidR="00FC2D5D" w:rsidRDefault="00FC2D5D">
            <w:pPr>
              <w:cnfStyle w:val="000000000000"/>
            </w:pPr>
            <w:r>
              <w:t>Clístenes: DEMOCRACIA</w:t>
            </w:r>
          </w:p>
          <w:p w:rsidR="008660C6" w:rsidRDefault="008660C6">
            <w:pPr>
              <w:cnfStyle w:val="000000000000"/>
            </w:pPr>
          </w:p>
        </w:tc>
        <w:tc>
          <w:tcPr>
            <w:tcW w:w="2882" w:type="dxa"/>
          </w:tcPr>
          <w:p w:rsidR="00A1108E" w:rsidRDefault="00A1108E">
            <w:pPr>
              <w:cnfStyle w:val="000000000000"/>
            </w:pPr>
          </w:p>
        </w:tc>
      </w:tr>
      <w:tr w:rsidR="00A1108E" w:rsidTr="00C70C78">
        <w:trPr>
          <w:cnfStyle w:val="000000100000"/>
          <w:trHeight w:val="1546"/>
        </w:trPr>
        <w:tc>
          <w:tcPr>
            <w:cnfStyle w:val="001000000000"/>
            <w:tcW w:w="2881" w:type="dxa"/>
          </w:tcPr>
          <w:p w:rsidR="00A1108E" w:rsidRDefault="00A1108E">
            <w:r>
              <w:t>Clássico</w:t>
            </w:r>
          </w:p>
        </w:tc>
        <w:tc>
          <w:tcPr>
            <w:tcW w:w="2881" w:type="dxa"/>
          </w:tcPr>
          <w:p w:rsidR="00A1108E" w:rsidRDefault="008660C6">
            <w:pPr>
              <w:cnfStyle w:val="000000100000"/>
            </w:pPr>
            <w:r>
              <w:t xml:space="preserve">Democracia em Atenas: </w:t>
            </w:r>
          </w:p>
          <w:p w:rsidR="008660C6" w:rsidRDefault="00F840F1">
            <w:pPr>
              <w:cnfStyle w:val="000000100000"/>
            </w:pPr>
            <w:r>
              <w:t>Cidadãos /escravos/metecos.</w:t>
            </w:r>
          </w:p>
          <w:p w:rsidR="009946F6" w:rsidRDefault="009946F6">
            <w:pPr>
              <w:cnfStyle w:val="000000100000"/>
            </w:pPr>
            <w:r>
              <w:t>Democracia em Esparta:</w:t>
            </w:r>
          </w:p>
          <w:p w:rsidR="009946F6" w:rsidRDefault="009946F6">
            <w:pPr>
              <w:cnfStyle w:val="000000100000"/>
            </w:pPr>
            <w:r>
              <w:t>Esparciatas/ Periecos/ Hilotas</w:t>
            </w:r>
          </w:p>
          <w:p w:rsidR="009946F6" w:rsidRDefault="007B0243">
            <w:pPr>
              <w:cnfStyle w:val="000000100000"/>
            </w:pPr>
            <w:r>
              <w:t xml:space="preserve"> Atenas </w:t>
            </w:r>
            <w:r w:rsidR="00F840F1">
              <w:t>(</w:t>
            </w:r>
            <w:r>
              <w:t>ver em baixo)</w:t>
            </w:r>
          </w:p>
          <w:p w:rsidR="007B0243" w:rsidRDefault="00FC2D5D">
            <w:pPr>
              <w:cnfStyle w:val="000000100000"/>
            </w:pPr>
            <w:r>
              <w:t>Destruição de Mileto;</w:t>
            </w:r>
          </w:p>
          <w:p w:rsidR="00FC2D5D" w:rsidRDefault="00FC2D5D">
            <w:pPr>
              <w:cnfStyle w:val="000000100000"/>
            </w:pPr>
            <w:r>
              <w:t>Hegemonia de Tebas;</w:t>
            </w:r>
          </w:p>
          <w:p w:rsidR="00FC2D5D" w:rsidRDefault="00FC2D5D">
            <w:pPr>
              <w:cnfStyle w:val="000000100000"/>
            </w:pPr>
            <w:r>
              <w:t>Criação da Liga dos Delos;</w:t>
            </w:r>
          </w:p>
          <w:p w:rsidR="00FC2D5D" w:rsidRDefault="00FC2D5D">
            <w:pPr>
              <w:cnfStyle w:val="000000100000"/>
            </w:pPr>
            <w:r>
              <w:t xml:space="preserve">Liga do Peloponeso </w:t>
            </w:r>
          </w:p>
          <w:p w:rsidR="008660C6" w:rsidRDefault="008660C6">
            <w:pPr>
              <w:cnfStyle w:val="000000100000"/>
            </w:pPr>
          </w:p>
        </w:tc>
        <w:tc>
          <w:tcPr>
            <w:tcW w:w="2882" w:type="dxa"/>
          </w:tcPr>
          <w:p w:rsidR="00091846" w:rsidRDefault="003115EA">
            <w:pPr>
              <w:cnfStyle w:val="000000100000"/>
            </w:pPr>
            <w:r>
              <w:t>Guerra medica</w:t>
            </w:r>
            <w:r w:rsidR="00091846">
              <w:t>- denominadas medicas, pois os persas eram chamados “medo”. 1° persas tentam invadir Atenas.</w:t>
            </w:r>
            <w:r w:rsidR="000C02FA">
              <w:t xml:space="preserve"> Liderado por Dario I os persas ganham dos atenienses.</w:t>
            </w:r>
            <w:r w:rsidR="00091846">
              <w:t xml:space="preserve"> Motivo</w:t>
            </w:r>
            <w:r w:rsidR="000C02FA">
              <w:t xml:space="preserve"> para a 1° batalha</w:t>
            </w:r>
            <w:r w:rsidR="00091846">
              <w:t xml:space="preserve">: choque de </w:t>
            </w:r>
            <w:r>
              <w:t>interesse</w:t>
            </w:r>
            <w:r w:rsidR="00091846">
              <w:t xml:space="preserve"> pelo mercado do </w:t>
            </w:r>
            <w:r>
              <w:t>Oriente.</w:t>
            </w:r>
            <w:r w:rsidR="00091846">
              <w:t xml:space="preserve"> Persas queriam suprir mais território para si. </w:t>
            </w:r>
            <w:r w:rsidR="000C02FA">
              <w:t>Atenas entra na batalha para ajudar Mileto que fora invadido pelos medos.</w:t>
            </w:r>
          </w:p>
          <w:p w:rsidR="00091846" w:rsidRDefault="00091846">
            <w:pPr>
              <w:cnfStyle w:val="000000100000"/>
            </w:pPr>
            <w:r>
              <w:t xml:space="preserve">2°: Xerxes prepara para atacar a Grécia novamente. </w:t>
            </w:r>
            <w:r w:rsidR="003115EA">
              <w:t>União</w:t>
            </w:r>
            <w:r>
              <w:t xml:space="preserve"> dos gregos entre si formando a Liga de Delos</w:t>
            </w:r>
            <w:r w:rsidR="000C02FA">
              <w:t>, liderada por Atenas</w:t>
            </w:r>
            <w:r>
              <w:t xml:space="preserve">. </w:t>
            </w:r>
            <w:r w:rsidR="003115EA">
              <w:t>Império</w:t>
            </w:r>
            <w:r>
              <w:t xml:space="preserve"> Persa é </w:t>
            </w:r>
            <w:r w:rsidR="003115EA">
              <w:t>derrotado.</w:t>
            </w:r>
          </w:p>
          <w:p w:rsidR="00091846" w:rsidRDefault="00091846">
            <w:pPr>
              <w:cnfStyle w:val="000000100000"/>
            </w:pPr>
          </w:p>
          <w:p w:rsidR="00091846" w:rsidRDefault="00091846">
            <w:pPr>
              <w:cnfStyle w:val="000000100000"/>
            </w:pPr>
            <w:r>
              <w:t>Guerra do Peloponeso:</w:t>
            </w:r>
          </w:p>
          <w:p w:rsidR="000C02FA" w:rsidRDefault="000C02FA">
            <w:pPr>
              <w:cnfStyle w:val="000000100000"/>
            </w:pPr>
            <w:r>
              <w:t>Durou 27/28 anos, os gregos apenas paravam para os jogos olímpicos.</w:t>
            </w:r>
          </w:p>
          <w:p w:rsidR="003115EA" w:rsidRDefault="00091846">
            <w:pPr>
              <w:cnfStyle w:val="000000100000"/>
            </w:pPr>
            <w:r>
              <w:t xml:space="preserve">Atenas por ter vencido os </w:t>
            </w:r>
            <w:r>
              <w:lastRenderedPageBreak/>
              <w:t xml:space="preserve">persas </w:t>
            </w:r>
            <w:r w:rsidR="003115EA">
              <w:t>acha</w:t>
            </w:r>
            <w:r>
              <w:t xml:space="preserve"> superior a outras cidades-estados, despertando uma rivalidade com Esparta e Corinto. </w:t>
            </w:r>
            <w:r w:rsidR="003115EA">
              <w:t xml:space="preserve">Muitas </w:t>
            </w:r>
            <w:r w:rsidR="00F840F1">
              <w:t>polis</w:t>
            </w:r>
            <w:r w:rsidR="003115EA">
              <w:t xml:space="preserve"> desejavam sair da Liga, pois não havia mais motivo para estar ali.</w:t>
            </w:r>
            <w:r>
              <w:t xml:space="preserve"> As </w:t>
            </w:r>
            <w:r w:rsidR="003115EA">
              <w:t>riquezas adquiridas pela</w:t>
            </w:r>
            <w:r>
              <w:t xml:space="preserve"> Liga de Delos </w:t>
            </w:r>
            <w:r w:rsidR="003115EA">
              <w:t>são pegas pelos atenienses para fortificar sua polis, com isso fora feito um grande muro para proteger</w:t>
            </w:r>
            <w:r w:rsidR="000C02FA">
              <w:t xml:space="preserve"> Atenas</w:t>
            </w:r>
            <w:r w:rsidR="003115EA">
              <w:t xml:space="preserve">. Esparta se </w:t>
            </w:r>
            <w:r w:rsidR="009946F6">
              <w:t xml:space="preserve">reúne </w:t>
            </w:r>
            <w:r w:rsidR="003115EA">
              <w:t>com</w:t>
            </w:r>
            <w:r w:rsidR="009946F6">
              <w:t xml:space="preserve"> o Corinco </w:t>
            </w:r>
            <w:r w:rsidR="003115EA">
              <w:t>e outras cidades para guiar uma revolta contra Atenas, denominada Liga do Peloponeso.</w:t>
            </w:r>
          </w:p>
          <w:p w:rsidR="009946F6" w:rsidRDefault="009946F6">
            <w:pPr>
              <w:cnfStyle w:val="000000100000"/>
            </w:pPr>
            <w:r>
              <w:t>Atenas se junta com Cócira e com os persas, Esparta com Corinto.</w:t>
            </w:r>
          </w:p>
          <w:p w:rsidR="003115EA" w:rsidRDefault="003115EA">
            <w:pPr>
              <w:cnfStyle w:val="000000100000"/>
            </w:pPr>
            <w:r>
              <w:t>Atenas perde para Esparta, motivo: um grande número populacion</w:t>
            </w:r>
            <w:r w:rsidR="009946F6">
              <w:t>al se junta em Atenas causando u</w:t>
            </w:r>
            <w:r>
              <w:t xml:space="preserve">ma peste </w:t>
            </w:r>
          </w:p>
          <w:p w:rsidR="003115EA" w:rsidRDefault="003115EA">
            <w:pPr>
              <w:cnfStyle w:val="000000100000"/>
            </w:pPr>
            <w:r>
              <w:t>, enfraquecendo eles</w:t>
            </w:r>
            <w:r w:rsidR="009946F6">
              <w:t>.</w:t>
            </w:r>
            <w:r>
              <w:t xml:space="preserve"> </w:t>
            </w:r>
          </w:p>
          <w:p w:rsidR="00091846" w:rsidRDefault="009946F6">
            <w:pPr>
              <w:cnfStyle w:val="000000100000"/>
            </w:pPr>
            <w:r>
              <w:t xml:space="preserve">Com a perda dos atenienses, persas vão para o lado de Esparta. </w:t>
            </w:r>
          </w:p>
          <w:p w:rsidR="009946F6" w:rsidRDefault="009946F6">
            <w:pPr>
              <w:cnfStyle w:val="000000100000"/>
            </w:pPr>
            <w:r>
              <w:t xml:space="preserve">Com </w:t>
            </w:r>
            <w:r w:rsidR="00F840F1">
              <w:t>todas essas guerras</w:t>
            </w:r>
            <w:r>
              <w:t xml:space="preserve"> Grécia torna-se vulnerável.</w:t>
            </w:r>
          </w:p>
          <w:p w:rsidR="009946F6" w:rsidRDefault="009946F6">
            <w:pPr>
              <w:cnfStyle w:val="000000100000"/>
            </w:pPr>
            <w:r>
              <w:t>Obs.; Esparta derruba os muros de Atenas.</w:t>
            </w:r>
          </w:p>
        </w:tc>
      </w:tr>
      <w:tr w:rsidR="00A1108E" w:rsidTr="00C70C78">
        <w:trPr>
          <w:trHeight w:val="1696"/>
        </w:trPr>
        <w:tc>
          <w:tcPr>
            <w:cnfStyle w:val="001000000000"/>
            <w:tcW w:w="2881" w:type="dxa"/>
          </w:tcPr>
          <w:p w:rsidR="00A1108E" w:rsidRDefault="00A1108E">
            <w:r>
              <w:lastRenderedPageBreak/>
              <w:t>Helenístico</w:t>
            </w:r>
          </w:p>
        </w:tc>
        <w:tc>
          <w:tcPr>
            <w:tcW w:w="2881" w:type="dxa"/>
          </w:tcPr>
          <w:p w:rsidR="00A1108E" w:rsidRDefault="00F840F1" w:rsidP="00F840F1">
            <w:pPr>
              <w:cnfStyle w:val="000000000000"/>
            </w:pPr>
            <w:r>
              <w:t xml:space="preserve">O período helenístico foi marcado pelas invasões na Grécia antiga. Os macedônios liderados por Felipe II invadiram a </w:t>
            </w:r>
            <w:r w:rsidR="00781840">
              <w:t>Grécia (</w:t>
            </w:r>
            <w:r>
              <w:t>que se encontrava em decadência</w:t>
            </w:r>
            <w:r w:rsidR="00C31D64">
              <w:t>).</w:t>
            </w:r>
          </w:p>
          <w:p w:rsidR="007E5A13" w:rsidRDefault="007E5A13" w:rsidP="007E5A13">
            <w:pPr>
              <w:cnfStyle w:val="000000000000"/>
            </w:pPr>
            <w:r>
              <w:t>Após a morte de Felipe II</w:t>
            </w:r>
            <w:r w:rsidR="00C31D64">
              <w:t xml:space="preserve"> </w:t>
            </w:r>
            <w:r>
              <w:t xml:space="preserve">os gregos revoltaram-se. </w:t>
            </w:r>
          </w:p>
          <w:p w:rsidR="007E5A13" w:rsidRDefault="007E5A13" w:rsidP="007E5A13">
            <w:pPr>
              <w:cnfStyle w:val="000000000000"/>
            </w:pPr>
            <w:r>
              <w:t xml:space="preserve">Alexandre Magno, filho de </w:t>
            </w:r>
            <w:r w:rsidR="00C31D64">
              <w:t>Felipe II</w:t>
            </w:r>
            <w:r>
              <w:t xml:space="preserve">, resolveu voltar com os planos de seu pai. </w:t>
            </w:r>
            <w:r w:rsidR="00C31D64">
              <w:t>Tornou a invadir Grécia, que foi tomada e os da cidade-estado Tebas virou um</w:t>
            </w:r>
            <w:r w:rsidR="000C02FA">
              <w:t>a cidade ruínas, as pessoas que</w:t>
            </w:r>
            <w:r w:rsidR="00C31D64">
              <w:t xml:space="preserve"> viviam ali se tornaram escravos e alguns foram mortos. </w:t>
            </w:r>
          </w:p>
          <w:p w:rsidR="00C31D64" w:rsidRDefault="00C31D64" w:rsidP="00825570">
            <w:pPr>
              <w:cnfStyle w:val="000000000000"/>
            </w:pPr>
            <w:r>
              <w:t xml:space="preserve">Denomina-se helenismo: a </w:t>
            </w:r>
            <w:r>
              <w:lastRenderedPageBreak/>
              <w:t xml:space="preserve">civilização formada pela </w:t>
            </w:r>
            <w:r w:rsidR="00825570">
              <w:t>f</w:t>
            </w:r>
            <w:r>
              <w:t>usão de cultura grega com cultura oriental,</w:t>
            </w:r>
          </w:p>
        </w:tc>
        <w:tc>
          <w:tcPr>
            <w:tcW w:w="2882" w:type="dxa"/>
          </w:tcPr>
          <w:p w:rsidR="00781840" w:rsidRDefault="00781840">
            <w:pPr>
              <w:cnfStyle w:val="000000000000"/>
            </w:pPr>
            <w:r>
              <w:lastRenderedPageBreak/>
              <w:t>Batalha de Queronéia:</w:t>
            </w:r>
          </w:p>
          <w:p w:rsidR="00781840" w:rsidRDefault="00781840">
            <w:pPr>
              <w:cnfStyle w:val="000000000000"/>
            </w:pPr>
            <w:r>
              <w:t xml:space="preserve">Acontece quando Felipe II ataca a Grécia, mas o orador Demóstenes, de Atenas, atacou Felipe II antes. Forma-se a batalha onde os macedônios vencem os atenienses </w:t>
            </w:r>
            <w:r w:rsidR="007E5A13">
              <w:t>e tebanos.</w:t>
            </w:r>
          </w:p>
          <w:p w:rsidR="00FC2D5D" w:rsidRDefault="00FC2D5D">
            <w:pPr>
              <w:cnfStyle w:val="000000000000"/>
            </w:pPr>
            <w:r>
              <w:t>Conquista romana no Egito;</w:t>
            </w:r>
          </w:p>
          <w:p w:rsidR="00FC2D5D" w:rsidRDefault="00FC2D5D">
            <w:pPr>
              <w:cnfStyle w:val="000000000000"/>
            </w:pPr>
          </w:p>
        </w:tc>
      </w:tr>
    </w:tbl>
    <w:p w:rsidR="0064171D" w:rsidRDefault="0064171D"/>
    <w:p w:rsidR="007B0243" w:rsidRDefault="007B0243"/>
    <w:p w:rsidR="007B0243" w:rsidRDefault="007B0243"/>
    <w:p w:rsidR="007B0243" w:rsidRDefault="008259C5">
      <w:r>
        <w:t xml:space="preserve">Democracia Atenas </w:t>
      </w:r>
    </w:p>
    <w:p w:rsidR="007B0243" w:rsidRDefault="003A294B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7.95pt;margin-top:265.95pt;width:30pt;height:.05pt;z-index:251660288" o:connectortype="straight" strokecolor="#8064a2 [3207]" strokeweight="5pt">
            <v:stroke endarrow="block"/>
            <v:shadow color="#868686"/>
          </v:shape>
        </w:pict>
      </w:r>
      <w:r>
        <w:rPr>
          <w:noProof/>
          <w:lang w:eastAsia="pt-BR"/>
        </w:rPr>
        <w:pict>
          <v:shape id="_x0000_s1027" type="#_x0000_t32" style="position:absolute;margin-left:133.95pt;margin-top:265.9pt;width:30pt;height:.05pt;z-index:251659264" o:connectortype="straight" strokecolor="#8064a2 [3207]" strokeweight="5pt">
            <v:stroke endarrow="block"/>
            <v:shadow color="#868686"/>
          </v:shape>
        </w:pict>
      </w:r>
      <w:r w:rsidR="007B0243">
        <w:rPr>
          <w:noProof/>
          <w:lang w:eastAsia="pt-BR"/>
        </w:rPr>
        <w:drawing>
          <wp:inline distT="0" distB="0" distL="0" distR="0">
            <wp:extent cx="5400675" cy="4219575"/>
            <wp:effectExtent l="76200" t="38100" r="66675" b="2857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01757" w:rsidRDefault="00501757"/>
    <w:p w:rsidR="00501757" w:rsidRDefault="00501757">
      <w:r>
        <w:t>Democracia de Esparta</w:t>
      </w:r>
    </w:p>
    <w:p w:rsidR="00501757" w:rsidRDefault="00501757">
      <w:r>
        <w:rPr>
          <w:noProof/>
          <w:lang w:eastAsia="pt-BR"/>
        </w:rPr>
        <w:lastRenderedPageBreak/>
        <w:drawing>
          <wp:inline distT="0" distB="0" distL="0" distR="0">
            <wp:extent cx="6047117" cy="5292390"/>
            <wp:effectExtent l="0" t="0" r="0" b="351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501757" w:rsidSect="00641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93" w:rsidRDefault="00314093" w:rsidP="008259C5">
      <w:pPr>
        <w:spacing w:after="0" w:line="240" w:lineRule="auto"/>
      </w:pPr>
      <w:r>
        <w:separator/>
      </w:r>
    </w:p>
  </w:endnote>
  <w:endnote w:type="continuationSeparator" w:id="1">
    <w:p w:rsidR="00314093" w:rsidRDefault="00314093" w:rsidP="0082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93" w:rsidRDefault="00314093" w:rsidP="008259C5">
      <w:pPr>
        <w:spacing w:after="0" w:line="240" w:lineRule="auto"/>
      </w:pPr>
      <w:r>
        <w:separator/>
      </w:r>
    </w:p>
  </w:footnote>
  <w:footnote w:type="continuationSeparator" w:id="1">
    <w:p w:rsidR="00314093" w:rsidRDefault="00314093" w:rsidP="0082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1A1E"/>
    <w:multiLevelType w:val="hybridMultilevel"/>
    <w:tmpl w:val="579A3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08E"/>
    <w:rsid w:val="00091846"/>
    <w:rsid w:val="000C02FA"/>
    <w:rsid w:val="00131983"/>
    <w:rsid w:val="001E1F81"/>
    <w:rsid w:val="00303AB7"/>
    <w:rsid w:val="003115EA"/>
    <w:rsid w:val="00314093"/>
    <w:rsid w:val="003A294B"/>
    <w:rsid w:val="00501757"/>
    <w:rsid w:val="00571E09"/>
    <w:rsid w:val="0064171D"/>
    <w:rsid w:val="006F6898"/>
    <w:rsid w:val="00781840"/>
    <w:rsid w:val="007B0243"/>
    <w:rsid w:val="007E5A13"/>
    <w:rsid w:val="00825570"/>
    <w:rsid w:val="008259C5"/>
    <w:rsid w:val="008660C6"/>
    <w:rsid w:val="009946F6"/>
    <w:rsid w:val="00A1108E"/>
    <w:rsid w:val="00C31D64"/>
    <w:rsid w:val="00C70C78"/>
    <w:rsid w:val="00F840F1"/>
    <w:rsid w:val="00FC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1D"/>
  </w:style>
  <w:style w:type="paragraph" w:styleId="Ttulo1">
    <w:name w:val="heading 1"/>
    <w:basedOn w:val="Normal"/>
    <w:next w:val="Normal"/>
    <w:link w:val="Ttulo1Char"/>
    <w:uiPriority w:val="9"/>
    <w:qFormat/>
    <w:rsid w:val="000C0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1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10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2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25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59C5"/>
  </w:style>
  <w:style w:type="paragraph" w:styleId="Rodap">
    <w:name w:val="footer"/>
    <w:basedOn w:val="Normal"/>
    <w:link w:val="RodapChar"/>
    <w:uiPriority w:val="99"/>
    <w:semiHidden/>
    <w:unhideWhenUsed/>
    <w:rsid w:val="00825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59C5"/>
  </w:style>
  <w:style w:type="table" w:styleId="SombreamentoClaro-nfase2">
    <w:name w:val="Light Shading Accent 2"/>
    <w:basedOn w:val="Tabelanormal"/>
    <w:uiPriority w:val="60"/>
    <w:rsid w:val="00C70C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Clara">
    <w:name w:val="Light Grid"/>
    <w:basedOn w:val="Tabelanormal"/>
    <w:uiPriority w:val="62"/>
    <w:rsid w:val="00C70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C70C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0C0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3080A7-60B7-4909-A084-0E57E8558ED4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pt-BR"/>
        </a:p>
      </dgm:t>
    </dgm:pt>
    <dgm:pt modelId="{27CA4BC7-C9AA-4DBF-8BA1-BEDC1CE71BF9}">
      <dgm:prSet phldrT="[Texto]" custT="1"/>
      <dgm:spPr/>
      <dgm:t>
        <a:bodyPr/>
        <a:lstStyle/>
        <a:p>
          <a:r>
            <a:rPr lang="pt-BR" sz="1800"/>
            <a:t>Aeólago                                                                                    9 arcantes (nobre)</a:t>
          </a:r>
        </a:p>
      </dgm:t>
    </dgm:pt>
    <dgm:pt modelId="{4E0184A9-FFDD-48E3-B6E6-C42A46394805}" type="parTrans" cxnId="{2509C927-00E1-410D-B907-FD1AB494B0A8}">
      <dgm:prSet/>
      <dgm:spPr/>
      <dgm:t>
        <a:bodyPr/>
        <a:lstStyle/>
        <a:p>
          <a:endParaRPr lang="pt-BR"/>
        </a:p>
      </dgm:t>
    </dgm:pt>
    <dgm:pt modelId="{2F4F81D1-C793-46D6-B585-A8ED3814C980}" type="sibTrans" cxnId="{2509C927-00E1-410D-B907-FD1AB494B0A8}">
      <dgm:prSet/>
      <dgm:spPr/>
      <dgm:t>
        <a:bodyPr/>
        <a:lstStyle/>
        <a:p>
          <a:endParaRPr lang="pt-BR"/>
        </a:p>
      </dgm:t>
    </dgm:pt>
    <dgm:pt modelId="{E057AC57-2195-433A-85DB-56430CDC86E1}" type="asst">
      <dgm:prSet phldrT="[Texto]" custT="1"/>
      <dgm:spPr/>
      <dgm:t>
        <a:bodyPr/>
        <a:lstStyle/>
        <a:p>
          <a:r>
            <a:rPr lang="pt-BR" sz="2200"/>
            <a:t>Eclésia                                         Assembléia do Povo </a:t>
          </a:r>
        </a:p>
      </dgm:t>
    </dgm:pt>
    <dgm:pt modelId="{8205D465-7DD9-48AB-AC07-4165B740600E}" type="sibTrans" cxnId="{B2319436-ADFC-40C0-B8D8-1C3762531375}">
      <dgm:prSet/>
      <dgm:spPr/>
      <dgm:t>
        <a:bodyPr/>
        <a:lstStyle/>
        <a:p>
          <a:endParaRPr lang="pt-BR"/>
        </a:p>
      </dgm:t>
    </dgm:pt>
    <dgm:pt modelId="{A54B498F-627D-412C-9D11-D67F8663CD5E}" type="parTrans" cxnId="{B2319436-ADFC-40C0-B8D8-1C3762531375}">
      <dgm:prSet/>
      <dgm:spPr/>
      <dgm:t>
        <a:bodyPr/>
        <a:lstStyle/>
        <a:p>
          <a:endParaRPr lang="pt-BR"/>
        </a:p>
      </dgm:t>
    </dgm:pt>
    <dgm:pt modelId="{2E2E6746-248A-4A90-B415-DDB84CD1A66B}" type="asst">
      <dgm:prSet phldrT="[Texto]" custT="1"/>
      <dgm:spPr/>
      <dgm:t>
        <a:bodyPr/>
        <a:lstStyle/>
        <a:p>
          <a:r>
            <a:rPr lang="pt-BR" sz="2000"/>
            <a:t>Eliéia                                            Tribunal do Povo </a:t>
          </a:r>
        </a:p>
      </dgm:t>
    </dgm:pt>
    <dgm:pt modelId="{E283D1A5-DDD6-402D-A4EB-923FF0ACFC65}" type="parTrans" cxnId="{27E5F6C3-A06E-420A-B937-353C74CCF9E6}">
      <dgm:prSet/>
      <dgm:spPr/>
      <dgm:t>
        <a:bodyPr/>
        <a:lstStyle/>
        <a:p>
          <a:endParaRPr lang="pt-BR"/>
        </a:p>
      </dgm:t>
    </dgm:pt>
    <dgm:pt modelId="{C7CE60A0-BCA5-48D2-A06A-1875E27A564F}" type="sibTrans" cxnId="{27E5F6C3-A06E-420A-B937-353C74CCF9E6}">
      <dgm:prSet/>
      <dgm:spPr/>
      <dgm:t>
        <a:bodyPr/>
        <a:lstStyle/>
        <a:p>
          <a:endParaRPr lang="pt-BR"/>
        </a:p>
      </dgm:t>
    </dgm:pt>
    <dgm:pt modelId="{69321393-A0EB-4D36-A772-842B9463AB54}" type="asst">
      <dgm:prSet phldrT="[Texto]" custT="1"/>
      <dgm:spPr/>
      <dgm:t>
        <a:bodyPr/>
        <a:lstStyle/>
        <a:p>
          <a:r>
            <a:rPr lang="pt-BR" sz="1500"/>
            <a:t>Bulé                                      Conselho dos 300( demos escolhiam seus representantes an Bulé)</a:t>
          </a:r>
        </a:p>
      </dgm:t>
    </dgm:pt>
    <dgm:pt modelId="{5970BE74-D44D-425A-A2D8-8EDD5C7D1D3F}" type="parTrans" cxnId="{43DECDB1-4772-42DC-AB57-30847AF21096}">
      <dgm:prSet/>
      <dgm:spPr/>
      <dgm:t>
        <a:bodyPr/>
        <a:lstStyle/>
        <a:p>
          <a:endParaRPr lang="pt-BR"/>
        </a:p>
      </dgm:t>
    </dgm:pt>
    <dgm:pt modelId="{F500B51B-2B8F-4141-8E06-D48652AEDE26}" type="sibTrans" cxnId="{43DECDB1-4772-42DC-AB57-30847AF21096}">
      <dgm:prSet/>
      <dgm:spPr/>
      <dgm:t>
        <a:bodyPr/>
        <a:lstStyle/>
        <a:p>
          <a:endParaRPr lang="pt-BR"/>
        </a:p>
      </dgm:t>
    </dgm:pt>
    <dgm:pt modelId="{1DD31C20-AB4F-4115-AA59-12F0289D4ADC}" type="pres">
      <dgm:prSet presAssocID="{293080A7-60B7-4909-A084-0E57E8558ED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3C1E351F-A66D-4608-B213-BF303F8B653D}" type="pres">
      <dgm:prSet presAssocID="{27CA4BC7-C9AA-4DBF-8BA1-BEDC1CE71BF9}" presName="vertOne" presStyleCnt="0"/>
      <dgm:spPr/>
    </dgm:pt>
    <dgm:pt modelId="{E290AA7B-D24D-436C-88E7-01234541C043}" type="pres">
      <dgm:prSet presAssocID="{27CA4BC7-C9AA-4DBF-8BA1-BEDC1CE71BF9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4EF95D2-29F9-41BF-8442-61A51CAAC6A4}" type="pres">
      <dgm:prSet presAssocID="{27CA4BC7-C9AA-4DBF-8BA1-BEDC1CE71BF9}" presName="parTransOne" presStyleCnt="0"/>
      <dgm:spPr/>
    </dgm:pt>
    <dgm:pt modelId="{4975A66E-893E-4EDD-A5C4-D75F546264F2}" type="pres">
      <dgm:prSet presAssocID="{27CA4BC7-C9AA-4DBF-8BA1-BEDC1CE71BF9}" presName="horzOne" presStyleCnt="0"/>
      <dgm:spPr/>
    </dgm:pt>
    <dgm:pt modelId="{1764DABA-1F77-4CE6-91D8-2B143E272F3E}" type="pres">
      <dgm:prSet presAssocID="{E057AC57-2195-433A-85DB-56430CDC86E1}" presName="vertTwo" presStyleCnt="0"/>
      <dgm:spPr/>
    </dgm:pt>
    <dgm:pt modelId="{CAF50F26-5DC1-4B47-BEFD-F84D61273EB7}" type="pres">
      <dgm:prSet presAssocID="{E057AC57-2195-433A-85DB-56430CDC86E1}" presName="txTwo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44E7191-D91F-4123-BCF1-B30EA7F678E5}" type="pres">
      <dgm:prSet presAssocID="{E057AC57-2195-433A-85DB-56430CDC86E1}" presName="horzTwo" presStyleCnt="0"/>
      <dgm:spPr/>
    </dgm:pt>
    <dgm:pt modelId="{3CFEFBC1-D0FE-47E6-8984-813DB993000A}" type="pres">
      <dgm:prSet presAssocID="{8205D465-7DD9-48AB-AC07-4165B740600E}" presName="sibSpaceTwo" presStyleCnt="0"/>
      <dgm:spPr/>
    </dgm:pt>
    <dgm:pt modelId="{D348FA7D-4BAB-42F9-A8D1-AEE97AF2E823}" type="pres">
      <dgm:prSet presAssocID="{69321393-A0EB-4D36-A772-842B9463AB54}" presName="vertTwo" presStyleCnt="0"/>
      <dgm:spPr/>
    </dgm:pt>
    <dgm:pt modelId="{48EEC764-EB60-4763-8D84-A0B83363112B}" type="pres">
      <dgm:prSet presAssocID="{69321393-A0EB-4D36-A772-842B9463AB54}" presName="txTwo" presStyleLbl="asst1" presStyleIdx="1" presStyleCnt="3" custLinFactNeighborY="5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2722A0C-4AFC-43F3-8B05-2EBCC8BF761A}" type="pres">
      <dgm:prSet presAssocID="{69321393-A0EB-4D36-A772-842B9463AB54}" presName="horzTwo" presStyleCnt="0"/>
      <dgm:spPr/>
    </dgm:pt>
    <dgm:pt modelId="{E9221D13-4ED0-46B2-B2DC-EB3E816ED6F2}" type="pres">
      <dgm:prSet presAssocID="{F500B51B-2B8F-4141-8E06-D48652AEDE26}" presName="sibSpaceTwo" presStyleCnt="0"/>
      <dgm:spPr/>
    </dgm:pt>
    <dgm:pt modelId="{B32A1E9D-E3F1-40D1-8DCE-916BFDE0D4E0}" type="pres">
      <dgm:prSet presAssocID="{2E2E6746-248A-4A90-B415-DDB84CD1A66B}" presName="vertTwo" presStyleCnt="0"/>
      <dgm:spPr/>
    </dgm:pt>
    <dgm:pt modelId="{F10E87E8-AA00-4590-9F99-3B205C451D66}" type="pres">
      <dgm:prSet presAssocID="{2E2E6746-248A-4A90-B415-DDB84CD1A66B}" presName="txTwo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9D98060-E53E-4644-B9F0-984C919FF176}" type="pres">
      <dgm:prSet presAssocID="{2E2E6746-248A-4A90-B415-DDB84CD1A66B}" presName="horzTwo" presStyleCnt="0"/>
      <dgm:spPr/>
    </dgm:pt>
  </dgm:ptLst>
  <dgm:cxnLst>
    <dgm:cxn modelId="{2D08E4D7-02DD-4FC0-8885-86769A21D278}" type="presOf" srcId="{2E2E6746-248A-4A90-B415-DDB84CD1A66B}" destId="{F10E87E8-AA00-4590-9F99-3B205C451D66}" srcOrd="0" destOrd="0" presId="urn:microsoft.com/office/officeart/2005/8/layout/hierarchy4"/>
    <dgm:cxn modelId="{C34D5EF9-8E57-4275-A9E2-4E26F88DFB4E}" type="presOf" srcId="{27CA4BC7-C9AA-4DBF-8BA1-BEDC1CE71BF9}" destId="{E290AA7B-D24D-436C-88E7-01234541C043}" srcOrd="0" destOrd="0" presId="urn:microsoft.com/office/officeart/2005/8/layout/hierarchy4"/>
    <dgm:cxn modelId="{88EC1C50-8217-4F8D-B582-6983DDAF1FC1}" type="presOf" srcId="{69321393-A0EB-4D36-A772-842B9463AB54}" destId="{48EEC764-EB60-4763-8D84-A0B83363112B}" srcOrd="0" destOrd="0" presId="urn:microsoft.com/office/officeart/2005/8/layout/hierarchy4"/>
    <dgm:cxn modelId="{37040C82-E6F4-4459-A254-7520F118CD9B}" type="presOf" srcId="{E057AC57-2195-433A-85DB-56430CDC86E1}" destId="{CAF50F26-5DC1-4B47-BEFD-F84D61273EB7}" srcOrd="0" destOrd="0" presId="urn:microsoft.com/office/officeart/2005/8/layout/hierarchy4"/>
    <dgm:cxn modelId="{8100C43E-C726-4547-9352-DCBC297964B8}" type="presOf" srcId="{293080A7-60B7-4909-A084-0E57E8558ED4}" destId="{1DD31C20-AB4F-4115-AA59-12F0289D4ADC}" srcOrd="0" destOrd="0" presId="urn:microsoft.com/office/officeart/2005/8/layout/hierarchy4"/>
    <dgm:cxn modelId="{B2319436-ADFC-40C0-B8D8-1C3762531375}" srcId="{27CA4BC7-C9AA-4DBF-8BA1-BEDC1CE71BF9}" destId="{E057AC57-2195-433A-85DB-56430CDC86E1}" srcOrd="0" destOrd="0" parTransId="{A54B498F-627D-412C-9D11-D67F8663CD5E}" sibTransId="{8205D465-7DD9-48AB-AC07-4165B740600E}"/>
    <dgm:cxn modelId="{2509C927-00E1-410D-B907-FD1AB494B0A8}" srcId="{293080A7-60B7-4909-A084-0E57E8558ED4}" destId="{27CA4BC7-C9AA-4DBF-8BA1-BEDC1CE71BF9}" srcOrd="0" destOrd="0" parTransId="{4E0184A9-FFDD-48E3-B6E6-C42A46394805}" sibTransId="{2F4F81D1-C793-46D6-B585-A8ED3814C980}"/>
    <dgm:cxn modelId="{27E5F6C3-A06E-420A-B937-353C74CCF9E6}" srcId="{27CA4BC7-C9AA-4DBF-8BA1-BEDC1CE71BF9}" destId="{2E2E6746-248A-4A90-B415-DDB84CD1A66B}" srcOrd="2" destOrd="0" parTransId="{E283D1A5-DDD6-402D-A4EB-923FF0ACFC65}" sibTransId="{C7CE60A0-BCA5-48D2-A06A-1875E27A564F}"/>
    <dgm:cxn modelId="{43DECDB1-4772-42DC-AB57-30847AF21096}" srcId="{27CA4BC7-C9AA-4DBF-8BA1-BEDC1CE71BF9}" destId="{69321393-A0EB-4D36-A772-842B9463AB54}" srcOrd="1" destOrd="0" parTransId="{5970BE74-D44D-425A-A2D8-8EDD5C7D1D3F}" sibTransId="{F500B51B-2B8F-4141-8E06-D48652AEDE26}"/>
    <dgm:cxn modelId="{DF882B5E-DC40-4CD7-B528-5882F4778BD4}" type="presParOf" srcId="{1DD31C20-AB4F-4115-AA59-12F0289D4ADC}" destId="{3C1E351F-A66D-4608-B213-BF303F8B653D}" srcOrd="0" destOrd="0" presId="urn:microsoft.com/office/officeart/2005/8/layout/hierarchy4"/>
    <dgm:cxn modelId="{AD1A0232-D088-409F-88C2-833855957B7A}" type="presParOf" srcId="{3C1E351F-A66D-4608-B213-BF303F8B653D}" destId="{E290AA7B-D24D-436C-88E7-01234541C043}" srcOrd="0" destOrd="0" presId="urn:microsoft.com/office/officeart/2005/8/layout/hierarchy4"/>
    <dgm:cxn modelId="{B66F48B2-B85B-4B78-BBA0-095B2C932D24}" type="presParOf" srcId="{3C1E351F-A66D-4608-B213-BF303F8B653D}" destId="{A4EF95D2-29F9-41BF-8442-61A51CAAC6A4}" srcOrd="1" destOrd="0" presId="urn:microsoft.com/office/officeart/2005/8/layout/hierarchy4"/>
    <dgm:cxn modelId="{5F3BCCF2-6A4F-407A-AF72-47B5DC86D496}" type="presParOf" srcId="{3C1E351F-A66D-4608-B213-BF303F8B653D}" destId="{4975A66E-893E-4EDD-A5C4-D75F546264F2}" srcOrd="2" destOrd="0" presId="urn:microsoft.com/office/officeart/2005/8/layout/hierarchy4"/>
    <dgm:cxn modelId="{513A42EE-2BF3-43F6-9398-06CC198FEEE1}" type="presParOf" srcId="{4975A66E-893E-4EDD-A5C4-D75F546264F2}" destId="{1764DABA-1F77-4CE6-91D8-2B143E272F3E}" srcOrd="0" destOrd="0" presId="urn:microsoft.com/office/officeart/2005/8/layout/hierarchy4"/>
    <dgm:cxn modelId="{3B8D3CA6-81D9-40C7-9807-7EBB94D7AA94}" type="presParOf" srcId="{1764DABA-1F77-4CE6-91D8-2B143E272F3E}" destId="{CAF50F26-5DC1-4B47-BEFD-F84D61273EB7}" srcOrd="0" destOrd="0" presId="urn:microsoft.com/office/officeart/2005/8/layout/hierarchy4"/>
    <dgm:cxn modelId="{5CB3A058-0F0E-4379-A546-02AC8A8C9F8C}" type="presParOf" srcId="{1764DABA-1F77-4CE6-91D8-2B143E272F3E}" destId="{A44E7191-D91F-4123-BCF1-B30EA7F678E5}" srcOrd="1" destOrd="0" presId="urn:microsoft.com/office/officeart/2005/8/layout/hierarchy4"/>
    <dgm:cxn modelId="{61CF8F2B-22B8-4903-9CDF-C5A85367223B}" type="presParOf" srcId="{4975A66E-893E-4EDD-A5C4-D75F546264F2}" destId="{3CFEFBC1-D0FE-47E6-8984-813DB993000A}" srcOrd="1" destOrd="0" presId="urn:microsoft.com/office/officeart/2005/8/layout/hierarchy4"/>
    <dgm:cxn modelId="{7CA255BD-8DB8-465A-86FC-956051475A30}" type="presParOf" srcId="{4975A66E-893E-4EDD-A5C4-D75F546264F2}" destId="{D348FA7D-4BAB-42F9-A8D1-AEE97AF2E823}" srcOrd="2" destOrd="0" presId="urn:microsoft.com/office/officeart/2005/8/layout/hierarchy4"/>
    <dgm:cxn modelId="{0D74B38F-5697-4515-816B-F116BDD5EDDA}" type="presParOf" srcId="{D348FA7D-4BAB-42F9-A8D1-AEE97AF2E823}" destId="{48EEC764-EB60-4763-8D84-A0B83363112B}" srcOrd="0" destOrd="0" presId="urn:microsoft.com/office/officeart/2005/8/layout/hierarchy4"/>
    <dgm:cxn modelId="{5AA847FB-FC74-4C93-9A55-0AE23FEC6B60}" type="presParOf" srcId="{D348FA7D-4BAB-42F9-A8D1-AEE97AF2E823}" destId="{A2722A0C-4AFC-43F3-8B05-2EBCC8BF761A}" srcOrd="1" destOrd="0" presId="urn:microsoft.com/office/officeart/2005/8/layout/hierarchy4"/>
    <dgm:cxn modelId="{107BA44C-22D7-447F-9354-55AFB44F9F05}" type="presParOf" srcId="{4975A66E-893E-4EDD-A5C4-D75F546264F2}" destId="{E9221D13-4ED0-46B2-B2DC-EB3E816ED6F2}" srcOrd="3" destOrd="0" presId="urn:microsoft.com/office/officeart/2005/8/layout/hierarchy4"/>
    <dgm:cxn modelId="{EC1D8CD1-59C5-440E-B506-6F01DF3C0F8F}" type="presParOf" srcId="{4975A66E-893E-4EDD-A5C4-D75F546264F2}" destId="{B32A1E9D-E3F1-40D1-8DCE-916BFDE0D4E0}" srcOrd="4" destOrd="0" presId="urn:microsoft.com/office/officeart/2005/8/layout/hierarchy4"/>
    <dgm:cxn modelId="{8BEFBA0F-C87B-4435-9A3A-7BE965F88074}" type="presParOf" srcId="{B32A1E9D-E3F1-40D1-8DCE-916BFDE0D4E0}" destId="{F10E87E8-AA00-4590-9F99-3B205C451D66}" srcOrd="0" destOrd="0" presId="urn:microsoft.com/office/officeart/2005/8/layout/hierarchy4"/>
    <dgm:cxn modelId="{33703148-43C4-4D72-89EC-AB0F1AC3E984}" type="presParOf" srcId="{B32A1E9D-E3F1-40D1-8DCE-916BFDE0D4E0}" destId="{E9D98060-E53E-4644-B9F0-984C919FF176}" srcOrd="1" destOrd="0" presId="urn:microsoft.com/office/officeart/2005/8/layout/hierarchy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F75A63-D566-47DC-9DBE-A67DBB33A854}" type="doc">
      <dgm:prSet loTypeId="urn:microsoft.com/office/officeart/2005/8/layout/radial1" loCatId="cycle" qsTypeId="urn:microsoft.com/office/officeart/2005/8/quickstyle/3d2" qsCatId="3D" csTypeId="urn:microsoft.com/office/officeart/2005/8/colors/accent4_4" csCatId="accent4" phldr="1"/>
      <dgm:spPr/>
      <dgm:t>
        <a:bodyPr/>
        <a:lstStyle/>
        <a:p>
          <a:endParaRPr lang="pt-BR"/>
        </a:p>
      </dgm:t>
    </dgm:pt>
    <dgm:pt modelId="{435288BB-88BE-4C16-BA38-3644EED4A9B8}">
      <dgm:prSet phldrT="[Texto]"/>
      <dgm:spPr/>
      <dgm:t>
        <a:bodyPr/>
        <a:lstStyle/>
        <a:p>
          <a:r>
            <a:rPr lang="pt-BR"/>
            <a:t>Oligarquia</a:t>
          </a:r>
        </a:p>
      </dgm:t>
    </dgm:pt>
    <dgm:pt modelId="{32E7E59F-8681-45CF-802F-8AEE230EEFE4}" type="parTrans" cxnId="{01E6DB41-DD42-49B5-BBEC-83FA3D9B7E26}">
      <dgm:prSet/>
      <dgm:spPr/>
      <dgm:t>
        <a:bodyPr/>
        <a:lstStyle/>
        <a:p>
          <a:endParaRPr lang="pt-BR"/>
        </a:p>
      </dgm:t>
    </dgm:pt>
    <dgm:pt modelId="{1B5F2DC8-1329-400C-B9C9-8A500AB4126D}" type="sibTrans" cxnId="{01E6DB41-DD42-49B5-BBEC-83FA3D9B7E26}">
      <dgm:prSet/>
      <dgm:spPr/>
      <dgm:t>
        <a:bodyPr/>
        <a:lstStyle/>
        <a:p>
          <a:endParaRPr lang="pt-BR"/>
        </a:p>
      </dgm:t>
    </dgm:pt>
    <dgm:pt modelId="{7C55F0CE-C57F-4913-A21C-8C53AFFF010A}">
      <dgm:prSet phldrT="[Texto]"/>
      <dgm:spPr/>
      <dgm:t>
        <a:bodyPr/>
        <a:lstStyle/>
        <a:p>
          <a:r>
            <a:rPr lang="pt-BR"/>
            <a:t>Gerúsia, 28 gerante com mais de 60 anos</a:t>
          </a:r>
        </a:p>
      </dgm:t>
    </dgm:pt>
    <dgm:pt modelId="{91BEC47A-F28B-4BBC-BCD5-146EA79A1C90}" type="parTrans" cxnId="{9DFD76B8-2DF8-4640-9F11-1C0F42BA48DB}">
      <dgm:prSet/>
      <dgm:spPr/>
      <dgm:t>
        <a:bodyPr/>
        <a:lstStyle/>
        <a:p>
          <a:endParaRPr lang="pt-BR"/>
        </a:p>
      </dgm:t>
    </dgm:pt>
    <dgm:pt modelId="{02B73B3C-8619-49B0-AC83-B8F43305ED8C}" type="sibTrans" cxnId="{9DFD76B8-2DF8-4640-9F11-1C0F42BA48DB}">
      <dgm:prSet/>
      <dgm:spPr/>
      <dgm:t>
        <a:bodyPr/>
        <a:lstStyle/>
        <a:p>
          <a:endParaRPr lang="pt-BR"/>
        </a:p>
      </dgm:t>
    </dgm:pt>
    <dgm:pt modelId="{7C92E734-7499-43C5-96F3-A3CFB9F023EB}">
      <dgm:prSet phldrT="[Texto]"/>
      <dgm:spPr/>
      <dgm:t>
        <a:bodyPr/>
        <a:lstStyle/>
        <a:p>
          <a:r>
            <a:rPr lang="pt-BR"/>
            <a:t>Assembléia Popular( espartanos)</a:t>
          </a:r>
        </a:p>
      </dgm:t>
    </dgm:pt>
    <dgm:pt modelId="{85AA9447-DA53-4A58-829F-71CCA7EB9571}" type="parTrans" cxnId="{58F0C08D-DD5C-4115-BF10-16D478BAE297}">
      <dgm:prSet/>
      <dgm:spPr/>
      <dgm:t>
        <a:bodyPr/>
        <a:lstStyle/>
        <a:p>
          <a:endParaRPr lang="pt-BR"/>
        </a:p>
      </dgm:t>
    </dgm:pt>
    <dgm:pt modelId="{63F98B49-ABD9-4C0A-9CA8-C2494426A869}" type="sibTrans" cxnId="{58F0C08D-DD5C-4115-BF10-16D478BAE297}">
      <dgm:prSet/>
      <dgm:spPr/>
      <dgm:t>
        <a:bodyPr/>
        <a:lstStyle/>
        <a:p>
          <a:endParaRPr lang="pt-BR"/>
        </a:p>
      </dgm:t>
    </dgm:pt>
    <dgm:pt modelId="{235182E7-625D-4F51-87CB-446083E5DA14}">
      <dgm:prSet phldrT="[Texto]"/>
      <dgm:spPr/>
      <dgm:t>
        <a:bodyPr/>
        <a:lstStyle/>
        <a:p>
          <a:r>
            <a:rPr lang="pt-BR"/>
            <a:t>Diarquia</a:t>
          </a:r>
        </a:p>
        <a:p>
          <a:r>
            <a:rPr lang="pt-BR"/>
            <a:t>Dois reis </a:t>
          </a:r>
        </a:p>
      </dgm:t>
    </dgm:pt>
    <dgm:pt modelId="{D6E9052D-C0C1-44CA-9E73-C19BDED8C590}" type="parTrans" cxnId="{8224F40A-934D-4B9C-B706-BFFC2A44049B}">
      <dgm:prSet/>
      <dgm:spPr/>
      <dgm:t>
        <a:bodyPr/>
        <a:lstStyle/>
        <a:p>
          <a:endParaRPr lang="pt-BR"/>
        </a:p>
      </dgm:t>
    </dgm:pt>
    <dgm:pt modelId="{6F7EADFE-3EB2-434E-8BFB-6B054B1B8808}" type="sibTrans" cxnId="{8224F40A-934D-4B9C-B706-BFFC2A44049B}">
      <dgm:prSet/>
      <dgm:spPr/>
      <dgm:t>
        <a:bodyPr/>
        <a:lstStyle/>
        <a:p>
          <a:endParaRPr lang="pt-BR"/>
        </a:p>
      </dgm:t>
    </dgm:pt>
    <dgm:pt modelId="{49F47E25-0DC2-4B13-8D32-A1263813FEE6}">
      <dgm:prSet phldrT="[Texto]"/>
      <dgm:spPr/>
      <dgm:t>
        <a:bodyPr/>
        <a:lstStyle/>
        <a:p>
          <a:r>
            <a:rPr lang="pt-BR"/>
            <a:t>5 éforos</a:t>
          </a:r>
        </a:p>
      </dgm:t>
    </dgm:pt>
    <dgm:pt modelId="{B31FAEA8-64AD-401B-93DF-3E4280D79749}" type="parTrans" cxnId="{88A77E6A-972E-4904-9122-ECE515D35E4E}">
      <dgm:prSet/>
      <dgm:spPr/>
      <dgm:t>
        <a:bodyPr/>
        <a:lstStyle/>
        <a:p>
          <a:endParaRPr lang="pt-BR"/>
        </a:p>
      </dgm:t>
    </dgm:pt>
    <dgm:pt modelId="{4A23717C-8DB2-45F4-B7BC-B67B120441C1}" type="sibTrans" cxnId="{88A77E6A-972E-4904-9122-ECE515D35E4E}">
      <dgm:prSet/>
      <dgm:spPr/>
      <dgm:t>
        <a:bodyPr/>
        <a:lstStyle/>
        <a:p>
          <a:endParaRPr lang="pt-BR"/>
        </a:p>
      </dgm:t>
    </dgm:pt>
    <dgm:pt modelId="{B8F95810-6234-4662-BAAA-DF7F827455F8}" type="pres">
      <dgm:prSet presAssocID="{CDF75A63-D566-47DC-9DBE-A67DBB33A85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EA2EBE9A-42E5-477F-A498-5CD9985749CF}" type="pres">
      <dgm:prSet presAssocID="{435288BB-88BE-4C16-BA38-3644EED4A9B8}" presName="centerShape" presStyleLbl="node0" presStyleIdx="0" presStyleCnt="1"/>
      <dgm:spPr/>
      <dgm:t>
        <a:bodyPr/>
        <a:lstStyle/>
        <a:p>
          <a:endParaRPr lang="pt-BR"/>
        </a:p>
      </dgm:t>
    </dgm:pt>
    <dgm:pt modelId="{78CD2DDC-9FE7-4105-9E1E-A092A7A89D33}" type="pres">
      <dgm:prSet presAssocID="{91BEC47A-F28B-4BBC-BCD5-146EA79A1C90}" presName="Name9" presStyleLbl="parChTrans1D2" presStyleIdx="0" presStyleCnt="4"/>
      <dgm:spPr/>
      <dgm:t>
        <a:bodyPr/>
        <a:lstStyle/>
        <a:p>
          <a:endParaRPr lang="pt-BR"/>
        </a:p>
      </dgm:t>
    </dgm:pt>
    <dgm:pt modelId="{9D63F392-FBFE-44F4-8463-FA136F6A98A3}" type="pres">
      <dgm:prSet presAssocID="{91BEC47A-F28B-4BBC-BCD5-146EA79A1C90}" presName="connTx" presStyleLbl="parChTrans1D2" presStyleIdx="0" presStyleCnt="4"/>
      <dgm:spPr/>
      <dgm:t>
        <a:bodyPr/>
        <a:lstStyle/>
        <a:p>
          <a:endParaRPr lang="pt-BR"/>
        </a:p>
      </dgm:t>
    </dgm:pt>
    <dgm:pt modelId="{230F6724-85EE-4125-9ED1-3FC04B8E1D9D}" type="pres">
      <dgm:prSet presAssocID="{7C55F0CE-C57F-4913-A21C-8C53AFFF010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D024735-2BA9-4274-8203-8CB63892DD22}" type="pres">
      <dgm:prSet presAssocID="{85AA9447-DA53-4A58-829F-71CCA7EB9571}" presName="Name9" presStyleLbl="parChTrans1D2" presStyleIdx="1" presStyleCnt="4"/>
      <dgm:spPr/>
      <dgm:t>
        <a:bodyPr/>
        <a:lstStyle/>
        <a:p>
          <a:endParaRPr lang="pt-BR"/>
        </a:p>
      </dgm:t>
    </dgm:pt>
    <dgm:pt modelId="{13072436-DDB4-431A-B9DC-51EC0B0B8F2D}" type="pres">
      <dgm:prSet presAssocID="{85AA9447-DA53-4A58-829F-71CCA7EB9571}" presName="connTx" presStyleLbl="parChTrans1D2" presStyleIdx="1" presStyleCnt="4"/>
      <dgm:spPr/>
      <dgm:t>
        <a:bodyPr/>
        <a:lstStyle/>
        <a:p>
          <a:endParaRPr lang="pt-BR"/>
        </a:p>
      </dgm:t>
    </dgm:pt>
    <dgm:pt modelId="{B498C56A-0841-408D-8865-E3AA490AFC00}" type="pres">
      <dgm:prSet presAssocID="{7C92E734-7499-43C5-96F3-A3CFB9F023E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68AA52F-DA35-4CDE-9148-FF99BCAADB70}" type="pres">
      <dgm:prSet presAssocID="{D6E9052D-C0C1-44CA-9E73-C19BDED8C590}" presName="Name9" presStyleLbl="parChTrans1D2" presStyleIdx="2" presStyleCnt="4"/>
      <dgm:spPr/>
      <dgm:t>
        <a:bodyPr/>
        <a:lstStyle/>
        <a:p>
          <a:endParaRPr lang="pt-BR"/>
        </a:p>
      </dgm:t>
    </dgm:pt>
    <dgm:pt modelId="{31AAD616-8C28-4099-895D-F987D798BE0F}" type="pres">
      <dgm:prSet presAssocID="{D6E9052D-C0C1-44CA-9E73-C19BDED8C590}" presName="connTx" presStyleLbl="parChTrans1D2" presStyleIdx="2" presStyleCnt="4"/>
      <dgm:spPr/>
      <dgm:t>
        <a:bodyPr/>
        <a:lstStyle/>
        <a:p>
          <a:endParaRPr lang="pt-BR"/>
        </a:p>
      </dgm:t>
    </dgm:pt>
    <dgm:pt modelId="{5E37A365-9DC8-42F8-8924-8C92FC8EC343}" type="pres">
      <dgm:prSet presAssocID="{235182E7-625D-4F51-87CB-446083E5DA1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0C5433C-F1AE-4244-A39D-5F7462DD61B6}" type="pres">
      <dgm:prSet presAssocID="{B31FAEA8-64AD-401B-93DF-3E4280D79749}" presName="Name9" presStyleLbl="parChTrans1D2" presStyleIdx="3" presStyleCnt="4"/>
      <dgm:spPr/>
      <dgm:t>
        <a:bodyPr/>
        <a:lstStyle/>
        <a:p>
          <a:endParaRPr lang="pt-BR"/>
        </a:p>
      </dgm:t>
    </dgm:pt>
    <dgm:pt modelId="{C630CE81-52B7-4BD5-B5CD-2D21CE2A2429}" type="pres">
      <dgm:prSet presAssocID="{B31FAEA8-64AD-401B-93DF-3E4280D79749}" presName="connTx" presStyleLbl="parChTrans1D2" presStyleIdx="3" presStyleCnt="4"/>
      <dgm:spPr/>
      <dgm:t>
        <a:bodyPr/>
        <a:lstStyle/>
        <a:p>
          <a:endParaRPr lang="pt-BR"/>
        </a:p>
      </dgm:t>
    </dgm:pt>
    <dgm:pt modelId="{070C31BF-20CD-4FA1-9ACD-2C79A7863521}" type="pres">
      <dgm:prSet presAssocID="{49F47E25-0DC2-4B13-8D32-A1263813FEE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B75C30E1-2199-4622-B477-201A74E379E9}" type="presOf" srcId="{D6E9052D-C0C1-44CA-9E73-C19BDED8C590}" destId="{F68AA52F-DA35-4CDE-9148-FF99BCAADB70}" srcOrd="0" destOrd="0" presId="urn:microsoft.com/office/officeart/2005/8/layout/radial1"/>
    <dgm:cxn modelId="{EF504FDE-247A-4D48-A658-A167A54CBEF7}" type="presOf" srcId="{85AA9447-DA53-4A58-829F-71CCA7EB9571}" destId="{1D024735-2BA9-4274-8203-8CB63892DD22}" srcOrd="0" destOrd="0" presId="urn:microsoft.com/office/officeart/2005/8/layout/radial1"/>
    <dgm:cxn modelId="{1AF1F681-E347-4C9E-BF0C-E2DE2B8FFD4E}" type="presOf" srcId="{91BEC47A-F28B-4BBC-BCD5-146EA79A1C90}" destId="{9D63F392-FBFE-44F4-8463-FA136F6A98A3}" srcOrd="1" destOrd="0" presId="urn:microsoft.com/office/officeart/2005/8/layout/radial1"/>
    <dgm:cxn modelId="{028BCFC6-57E4-47C0-A18C-216138A8DCC5}" type="presOf" srcId="{CDF75A63-D566-47DC-9DBE-A67DBB33A854}" destId="{B8F95810-6234-4662-BAAA-DF7F827455F8}" srcOrd="0" destOrd="0" presId="urn:microsoft.com/office/officeart/2005/8/layout/radial1"/>
    <dgm:cxn modelId="{86CBA53D-1C51-4316-8F58-6D6885495144}" type="presOf" srcId="{B31FAEA8-64AD-401B-93DF-3E4280D79749}" destId="{10C5433C-F1AE-4244-A39D-5F7462DD61B6}" srcOrd="0" destOrd="0" presId="urn:microsoft.com/office/officeart/2005/8/layout/radial1"/>
    <dgm:cxn modelId="{1ECF6670-EADB-420E-B964-2E9F7EEC9318}" type="presOf" srcId="{7C55F0CE-C57F-4913-A21C-8C53AFFF010A}" destId="{230F6724-85EE-4125-9ED1-3FC04B8E1D9D}" srcOrd="0" destOrd="0" presId="urn:microsoft.com/office/officeart/2005/8/layout/radial1"/>
    <dgm:cxn modelId="{4A7E2A71-ED64-4DD8-95A5-0936AD5DBF4C}" type="presOf" srcId="{235182E7-625D-4F51-87CB-446083E5DA14}" destId="{5E37A365-9DC8-42F8-8924-8C92FC8EC343}" srcOrd="0" destOrd="0" presId="urn:microsoft.com/office/officeart/2005/8/layout/radial1"/>
    <dgm:cxn modelId="{2D9452C0-F167-4EBC-B3CD-44717577FB8D}" type="presOf" srcId="{85AA9447-DA53-4A58-829F-71CCA7EB9571}" destId="{13072436-DDB4-431A-B9DC-51EC0B0B8F2D}" srcOrd="1" destOrd="0" presId="urn:microsoft.com/office/officeart/2005/8/layout/radial1"/>
    <dgm:cxn modelId="{4D6BFC9A-E4AD-4536-A163-B505877D5EB8}" type="presOf" srcId="{D6E9052D-C0C1-44CA-9E73-C19BDED8C590}" destId="{31AAD616-8C28-4099-895D-F987D798BE0F}" srcOrd="1" destOrd="0" presId="urn:microsoft.com/office/officeart/2005/8/layout/radial1"/>
    <dgm:cxn modelId="{8224F40A-934D-4B9C-B706-BFFC2A44049B}" srcId="{435288BB-88BE-4C16-BA38-3644EED4A9B8}" destId="{235182E7-625D-4F51-87CB-446083E5DA14}" srcOrd="2" destOrd="0" parTransId="{D6E9052D-C0C1-44CA-9E73-C19BDED8C590}" sibTransId="{6F7EADFE-3EB2-434E-8BFB-6B054B1B8808}"/>
    <dgm:cxn modelId="{01E6DB41-DD42-49B5-BBEC-83FA3D9B7E26}" srcId="{CDF75A63-D566-47DC-9DBE-A67DBB33A854}" destId="{435288BB-88BE-4C16-BA38-3644EED4A9B8}" srcOrd="0" destOrd="0" parTransId="{32E7E59F-8681-45CF-802F-8AEE230EEFE4}" sibTransId="{1B5F2DC8-1329-400C-B9C9-8A500AB4126D}"/>
    <dgm:cxn modelId="{E8A00CED-AA77-4E9C-924E-06A4B3F75AC2}" type="presOf" srcId="{49F47E25-0DC2-4B13-8D32-A1263813FEE6}" destId="{070C31BF-20CD-4FA1-9ACD-2C79A7863521}" srcOrd="0" destOrd="0" presId="urn:microsoft.com/office/officeart/2005/8/layout/radial1"/>
    <dgm:cxn modelId="{19D5C5FE-CD80-4C35-9E37-DBE3C80BCEA5}" type="presOf" srcId="{7C92E734-7499-43C5-96F3-A3CFB9F023EB}" destId="{B498C56A-0841-408D-8865-E3AA490AFC00}" srcOrd="0" destOrd="0" presId="urn:microsoft.com/office/officeart/2005/8/layout/radial1"/>
    <dgm:cxn modelId="{58906B25-5598-4EDD-83AA-494114D0788F}" type="presOf" srcId="{B31FAEA8-64AD-401B-93DF-3E4280D79749}" destId="{C630CE81-52B7-4BD5-B5CD-2D21CE2A2429}" srcOrd="1" destOrd="0" presId="urn:microsoft.com/office/officeart/2005/8/layout/radial1"/>
    <dgm:cxn modelId="{9DFD76B8-2DF8-4640-9F11-1C0F42BA48DB}" srcId="{435288BB-88BE-4C16-BA38-3644EED4A9B8}" destId="{7C55F0CE-C57F-4913-A21C-8C53AFFF010A}" srcOrd="0" destOrd="0" parTransId="{91BEC47A-F28B-4BBC-BCD5-146EA79A1C90}" sibTransId="{02B73B3C-8619-49B0-AC83-B8F43305ED8C}"/>
    <dgm:cxn modelId="{88A77E6A-972E-4904-9122-ECE515D35E4E}" srcId="{435288BB-88BE-4C16-BA38-3644EED4A9B8}" destId="{49F47E25-0DC2-4B13-8D32-A1263813FEE6}" srcOrd="3" destOrd="0" parTransId="{B31FAEA8-64AD-401B-93DF-3E4280D79749}" sibTransId="{4A23717C-8DB2-45F4-B7BC-B67B120441C1}"/>
    <dgm:cxn modelId="{A35C4BE3-28A5-4115-BB1B-96957B19D054}" type="presOf" srcId="{91BEC47A-F28B-4BBC-BCD5-146EA79A1C90}" destId="{78CD2DDC-9FE7-4105-9E1E-A092A7A89D33}" srcOrd="0" destOrd="0" presId="urn:microsoft.com/office/officeart/2005/8/layout/radial1"/>
    <dgm:cxn modelId="{58F0C08D-DD5C-4115-BF10-16D478BAE297}" srcId="{435288BB-88BE-4C16-BA38-3644EED4A9B8}" destId="{7C92E734-7499-43C5-96F3-A3CFB9F023EB}" srcOrd="1" destOrd="0" parTransId="{85AA9447-DA53-4A58-829F-71CCA7EB9571}" sibTransId="{63F98B49-ABD9-4C0A-9CA8-C2494426A869}"/>
    <dgm:cxn modelId="{45652F5C-06AA-4FB8-83EB-E42297AE4858}" type="presOf" srcId="{435288BB-88BE-4C16-BA38-3644EED4A9B8}" destId="{EA2EBE9A-42E5-477F-A498-5CD9985749CF}" srcOrd="0" destOrd="0" presId="urn:microsoft.com/office/officeart/2005/8/layout/radial1"/>
    <dgm:cxn modelId="{9BD7BEFD-DFEB-46C8-98AD-5634D07D79D5}" type="presParOf" srcId="{B8F95810-6234-4662-BAAA-DF7F827455F8}" destId="{EA2EBE9A-42E5-477F-A498-5CD9985749CF}" srcOrd="0" destOrd="0" presId="urn:microsoft.com/office/officeart/2005/8/layout/radial1"/>
    <dgm:cxn modelId="{95F2FF64-80F3-4157-AC07-7169132868C3}" type="presParOf" srcId="{B8F95810-6234-4662-BAAA-DF7F827455F8}" destId="{78CD2DDC-9FE7-4105-9E1E-A092A7A89D33}" srcOrd="1" destOrd="0" presId="urn:microsoft.com/office/officeart/2005/8/layout/radial1"/>
    <dgm:cxn modelId="{33D52154-1ED7-4D2A-BD8D-43F36EF11CC9}" type="presParOf" srcId="{78CD2DDC-9FE7-4105-9E1E-A092A7A89D33}" destId="{9D63F392-FBFE-44F4-8463-FA136F6A98A3}" srcOrd="0" destOrd="0" presId="urn:microsoft.com/office/officeart/2005/8/layout/radial1"/>
    <dgm:cxn modelId="{6DF49D36-D043-450D-A1A3-7FE311604397}" type="presParOf" srcId="{B8F95810-6234-4662-BAAA-DF7F827455F8}" destId="{230F6724-85EE-4125-9ED1-3FC04B8E1D9D}" srcOrd="2" destOrd="0" presId="urn:microsoft.com/office/officeart/2005/8/layout/radial1"/>
    <dgm:cxn modelId="{5472C013-8F91-4FDA-9781-7537458517B4}" type="presParOf" srcId="{B8F95810-6234-4662-BAAA-DF7F827455F8}" destId="{1D024735-2BA9-4274-8203-8CB63892DD22}" srcOrd="3" destOrd="0" presId="urn:microsoft.com/office/officeart/2005/8/layout/radial1"/>
    <dgm:cxn modelId="{FC5280C5-0EF1-470C-AAE6-851C31E19424}" type="presParOf" srcId="{1D024735-2BA9-4274-8203-8CB63892DD22}" destId="{13072436-DDB4-431A-B9DC-51EC0B0B8F2D}" srcOrd="0" destOrd="0" presId="urn:microsoft.com/office/officeart/2005/8/layout/radial1"/>
    <dgm:cxn modelId="{DB522A84-A62D-493B-A5D4-356F586B79B8}" type="presParOf" srcId="{B8F95810-6234-4662-BAAA-DF7F827455F8}" destId="{B498C56A-0841-408D-8865-E3AA490AFC00}" srcOrd="4" destOrd="0" presId="urn:microsoft.com/office/officeart/2005/8/layout/radial1"/>
    <dgm:cxn modelId="{C6E448B6-33D4-4946-BA17-E658C8300546}" type="presParOf" srcId="{B8F95810-6234-4662-BAAA-DF7F827455F8}" destId="{F68AA52F-DA35-4CDE-9148-FF99BCAADB70}" srcOrd="5" destOrd="0" presId="urn:microsoft.com/office/officeart/2005/8/layout/radial1"/>
    <dgm:cxn modelId="{E95C7269-43E4-48E0-B40E-8284238769E0}" type="presParOf" srcId="{F68AA52F-DA35-4CDE-9148-FF99BCAADB70}" destId="{31AAD616-8C28-4099-895D-F987D798BE0F}" srcOrd="0" destOrd="0" presId="urn:microsoft.com/office/officeart/2005/8/layout/radial1"/>
    <dgm:cxn modelId="{A4F044F0-6DBC-4BB7-BC32-7A829C5F8150}" type="presParOf" srcId="{B8F95810-6234-4662-BAAA-DF7F827455F8}" destId="{5E37A365-9DC8-42F8-8924-8C92FC8EC343}" srcOrd="6" destOrd="0" presId="urn:microsoft.com/office/officeart/2005/8/layout/radial1"/>
    <dgm:cxn modelId="{671EC82B-4894-4DCA-82CC-242975EA80A5}" type="presParOf" srcId="{B8F95810-6234-4662-BAAA-DF7F827455F8}" destId="{10C5433C-F1AE-4244-A39D-5F7462DD61B6}" srcOrd="7" destOrd="0" presId="urn:microsoft.com/office/officeart/2005/8/layout/radial1"/>
    <dgm:cxn modelId="{7BEECCE6-16F0-4C0A-B4F3-FDF4A1F4293E}" type="presParOf" srcId="{10C5433C-F1AE-4244-A39D-5F7462DD61B6}" destId="{C630CE81-52B7-4BD5-B5CD-2D21CE2A2429}" srcOrd="0" destOrd="0" presId="urn:microsoft.com/office/officeart/2005/8/layout/radial1"/>
    <dgm:cxn modelId="{8E46EE3A-C701-4F40-9BF2-615B93DCB578}" type="presParOf" srcId="{B8F95810-6234-4662-BAAA-DF7F827455F8}" destId="{070C31BF-20CD-4FA1-9ACD-2C79A7863521}" srcOrd="8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CF6F-DA4E-4A77-8E86-20B342D5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</dc:creator>
  <cp:lastModifiedBy>Giovana</cp:lastModifiedBy>
  <cp:revision>6</cp:revision>
  <dcterms:created xsi:type="dcterms:W3CDTF">2014-04-27T16:41:00Z</dcterms:created>
  <dcterms:modified xsi:type="dcterms:W3CDTF">2014-05-01T15:50:00Z</dcterms:modified>
</cp:coreProperties>
</file>