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A5" w:rsidRDefault="00464F68"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Metáfora: é a palavra ou expressão que produz sentidos figurados por meio de comparações implícitas. Ela pode dar um duplo sentido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frase. Com a ausência de uma conjunção comparativa</w:t>
      </w:r>
      <w:r>
        <w:rPr>
          <w:rFonts w:ascii="Helvetica" w:hAnsi="Helvetica" w:cs="Helvetica"/>
          <w:noProof/>
          <w:color w:val="2E2E2E"/>
          <w:sz w:val="20"/>
          <w:szCs w:val="20"/>
          <w:lang w:eastAsia="pt-BR"/>
        </w:rPr>
        <w:drawing>
          <wp:inline distT="0" distB="0" distL="0" distR="0">
            <wp:extent cx="190500" cy="142875"/>
            <wp:effectExtent l="19050" t="0" r="0" b="0"/>
            <wp:docPr id="1" name="Imagem 1" descr="Cquote1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quote1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2E2E"/>
          <w:sz w:val="20"/>
          <w:szCs w:val="20"/>
        </w:rPr>
        <w:t>Amor </w:t>
      </w:r>
      <w:r>
        <w:rPr>
          <w:rFonts w:ascii="Helvetica" w:hAnsi="Helvetica" w:cs="Helvetica"/>
          <w:b/>
          <w:bCs/>
          <w:color w:val="2E2E2E"/>
          <w:sz w:val="20"/>
          <w:szCs w:val="20"/>
        </w:rPr>
        <w:t>é</w:t>
      </w:r>
      <w:r>
        <w:rPr>
          <w:rFonts w:ascii="Helvetica" w:hAnsi="Helvetica" w:cs="Helvetica"/>
          <w:color w:val="2E2E2E"/>
          <w:sz w:val="20"/>
          <w:szCs w:val="20"/>
        </w:rPr>
        <w:t> fogo que arde sem se ver.</w:t>
      </w:r>
      <w:r>
        <w:rPr>
          <w:rFonts w:ascii="Helvetica" w:hAnsi="Helvetica" w:cs="Helvetica"/>
          <w:noProof/>
          <w:color w:val="2E2E2E"/>
          <w:sz w:val="20"/>
          <w:szCs w:val="20"/>
          <w:lang w:eastAsia="pt-BR"/>
        </w:rPr>
        <w:drawing>
          <wp:inline distT="0" distB="0" distL="0" distR="0">
            <wp:extent cx="190500" cy="142875"/>
            <wp:effectExtent l="19050" t="0" r="0" b="0"/>
            <wp:docPr id="2" name="Imagem 2" descr="Cquote2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quote2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2E2E"/>
          <w:sz w:val="20"/>
          <w:szCs w:val="20"/>
        </w:rPr>
        <w:br/>
        <w:t>— </w:t>
      </w:r>
      <w:hyperlink r:id="rId6" w:tgtFrame="_blank" w:tooltip="Link: http://pt.wikipedia.org/wiki/Lu%C3%ADs_de_Cam%C3%B5es" w:history="1">
        <w:r>
          <w:rPr>
            <w:rStyle w:val="Hyperlink"/>
            <w:rFonts w:ascii="Helvetica" w:hAnsi="Helvetica" w:cs="Helvetica"/>
            <w:sz w:val="20"/>
            <w:szCs w:val="20"/>
          </w:rPr>
          <w:t>Luís de Camões</w:t>
        </w:r>
      </w:hyperlink>
      <w:r>
        <w:rPr>
          <w:rFonts w:ascii="Helvetica" w:hAnsi="Helvetica" w:cs="Helvetica"/>
          <w:noProof/>
          <w:color w:val="2E2E2E"/>
          <w:sz w:val="20"/>
          <w:szCs w:val="20"/>
          <w:lang w:eastAsia="pt-BR"/>
        </w:rPr>
        <w:drawing>
          <wp:inline distT="0" distB="0" distL="0" distR="0">
            <wp:extent cx="190500" cy="142875"/>
            <wp:effectExtent l="19050" t="0" r="0" b="0"/>
            <wp:docPr id="3" name="Imagem 3" descr="Cquote1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quote1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Vi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sorrir o amor que tu me destes.</w:t>
      </w:r>
      <w:r>
        <w:rPr>
          <w:rFonts w:ascii="Helvetica" w:hAnsi="Helvetica" w:cs="Helvetica"/>
          <w:noProof/>
          <w:color w:val="2E2E2E"/>
          <w:sz w:val="20"/>
          <w:szCs w:val="20"/>
          <w:lang w:eastAsia="pt-BR"/>
        </w:rPr>
        <w:drawing>
          <wp:inline distT="0" distB="0" distL="0" distR="0">
            <wp:extent cx="190500" cy="142875"/>
            <wp:effectExtent l="19050" t="0" r="0" b="0"/>
            <wp:docPr id="4" name="Imagem 4" descr="Cquote2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quote2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2E2E"/>
          <w:sz w:val="20"/>
          <w:szCs w:val="20"/>
        </w:rPr>
        <w:br/>
        <w:t>— </w:t>
      </w:r>
      <w:hyperlink r:id="rId7" w:tgtFrame="_blank" w:tooltip="Link: http://pt.wikipedia.org/wiki/Ces%C3%A1rio_Verde" w:history="1">
        <w:r>
          <w:rPr>
            <w:rStyle w:val="Hyperlink"/>
            <w:rFonts w:ascii="Helvetica" w:hAnsi="Helvetica" w:cs="Helvetica"/>
            <w:sz w:val="20"/>
            <w:szCs w:val="20"/>
          </w:rPr>
          <w:t xml:space="preserve">Cesário </w:t>
        </w:r>
        <w:proofErr w:type="spellStart"/>
        <w:r>
          <w:rPr>
            <w:rStyle w:val="Hyperlink"/>
            <w:rFonts w:ascii="Helvetica" w:hAnsi="Helvetica" w:cs="Helvetica"/>
            <w:sz w:val="20"/>
            <w:szCs w:val="20"/>
          </w:rPr>
          <w:t>Verde</w:t>
        </w:r>
      </w:hyperlink>
      <w:r>
        <w:rPr>
          <w:rFonts w:ascii="Helvetica" w:hAnsi="Helvetica" w:cs="Helvetica"/>
          <w:color w:val="2E2E2E"/>
          <w:sz w:val="20"/>
          <w:szCs w:val="20"/>
        </w:rPr>
        <w:t>O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termo </w:t>
      </w:r>
      <w:r>
        <w:rPr>
          <w:rFonts w:ascii="Helvetica" w:hAnsi="Helvetica" w:cs="Helvetica"/>
          <w:i/>
          <w:iCs/>
          <w:color w:val="2E2E2E"/>
          <w:sz w:val="20"/>
          <w:szCs w:val="20"/>
        </w:rPr>
        <w:t>fogo</w:t>
      </w:r>
      <w:r>
        <w:rPr>
          <w:rFonts w:ascii="Helvetica" w:hAnsi="Helvetica" w:cs="Helvetica"/>
          <w:color w:val="2E2E2E"/>
          <w:sz w:val="20"/>
          <w:szCs w:val="20"/>
        </w:rPr>
        <w:t> mantém seu sentido próprio - desenvolvimento simultâneo de calor e luz, que é produto da combustão de matérias inflamáveis, como, por exemplo, o carvão - e possui sentidos figurados - fervor, paixão, excitação, sofrimento etc.Didaticamente, pode-se considerá-la uma </w:t>
      </w:r>
      <w:hyperlink r:id="rId8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comparação</w:t>
        </w:r>
      </w:hyperlink>
      <w:r>
        <w:rPr>
          <w:rFonts w:ascii="Helvetica" w:hAnsi="Helvetica" w:cs="Helvetica"/>
          <w:color w:val="2E2E2E"/>
          <w:sz w:val="20"/>
          <w:szCs w:val="20"/>
        </w:rPr>
        <w:t> que não usa conectivo (por exemplo, "como"), mas que apresenta de forma literal uma </w:t>
      </w:r>
      <w:hyperlink r:id="rId9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equivalência</w:t>
        </w:r>
      </w:hyperlink>
      <w:r>
        <w:rPr>
          <w:rFonts w:ascii="Helvetica" w:hAnsi="Helvetica" w:cs="Helvetica"/>
          <w:color w:val="2E2E2E"/>
          <w:sz w:val="20"/>
          <w:szCs w:val="20"/>
        </w:rPr>
        <w:t> que é apenas figurada.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</w:rPr>
        <w:br/>
        <w:t>Figuras de linguagem são recursos usados pelo falante para realçar a sua </w:t>
      </w:r>
      <w:hyperlink r:id="rId10" w:tgtFrame="_blank" w:tooltip="Link: http://www.infoescola.com/portugues/figuras-de-linguagem/#" w:history="1">
        <w:r>
          <w:rPr>
            <w:rStyle w:val="Hyperlink"/>
            <w:rFonts w:ascii="Helvetica" w:hAnsi="Helvetica" w:cs="Helvetica"/>
            <w:sz w:val="20"/>
            <w:szCs w:val="20"/>
          </w:rPr>
          <w:t>mensagem</w:t>
        </w:r>
      </w:hyperlink>
      <w:r>
        <w:rPr>
          <w:rFonts w:ascii="Helvetica" w:hAnsi="Helvetica" w:cs="Helvetica"/>
          <w:color w:val="2E2E2E"/>
          <w:sz w:val="20"/>
          <w:szCs w:val="20"/>
        </w:rPr>
        <w:t>.1) </w:t>
      </w:r>
      <w:hyperlink r:id="rId11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ELIPSE</w:t>
        </w:r>
      </w:hyperlink>
      <w:r>
        <w:rPr>
          <w:rFonts w:ascii="Helvetica" w:hAnsi="Helvetica" w:cs="Helvetica"/>
          <w:color w:val="2E2E2E"/>
          <w:sz w:val="20"/>
          <w:szCs w:val="20"/>
        </w:rPr>
        <w:t> –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"http://www.infoescola.com/linguistica/zeugma/"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ZEUGMA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Veja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os exemplos:</w:t>
      </w:r>
      <w:r>
        <w:rPr>
          <w:rFonts w:ascii="Helvetica" w:hAnsi="Helvetica" w:cs="Helvetica"/>
          <w:color w:val="2E2E2E"/>
          <w:sz w:val="20"/>
          <w:szCs w:val="20"/>
        </w:rPr>
        <w:t>1-Na estante, </w:t>
      </w:r>
      <w:hyperlink r:id="rId12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livros</w:t>
        </w:r>
      </w:hyperlink>
      <w:r>
        <w:rPr>
          <w:rFonts w:ascii="Helvetica" w:hAnsi="Helvetica" w:cs="Helvetica"/>
          <w:color w:val="2E2E2E"/>
          <w:sz w:val="20"/>
          <w:szCs w:val="20"/>
        </w:rPr>
        <w:t> e mais livros.</w:t>
      </w:r>
      <w:r>
        <w:rPr>
          <w:rFonts w:ascii="Helvetica" w:hAnsi="Helvetica" w:cs="Helvetica"/>
          <w:color w:val="2E2E2E"/>
          <w:sz w:val="20"/>
          <w:szCs w:val="20"/>
        </w:rPr>
        <w:br/>
        <w:t>2-Ele prefere um passeio pela praia; eu, cinema.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No 1º exemplo temos uma elipse, já no 2º, a figura que aparece é o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zeugma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.A elipse consiste na omissão de um termo que é facilmente identificado.</w:t>
      </w:r>
      <w:r>
        <w:rPr>
          <w:rFonts w:ascii="Helvetica" w:hAnsi="Helvetica" w:cs="Helvetica"/>
          <w:color w:val="2E2E2E"/>
          <w:sz w:val="20"/>
          <w:szCs w:val="20"/>
        </w:rPr>
        <w:t>No exemplo 1, percebemos claramente que o verbo “haver” foi omitido.</w:t>
      </w:r>
      <w:r>
        <w:rPr>
          <w:rFonts w:ascii="Helvetica" w:hAnsi="Helvetica" w:cs="Helvetica"/>
          <w:color w:val="2E2E2E"/>
          <w:sz w:val="20"/>
          <w:szCs w:val="20"/>
        </w:rPr>
        <w:br/>
        <w:t xml:space="preserve">No exemplo 2, ocorre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zeugma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, que é a omissão de um termo que já fora expresso anteriormente.“Ele prefere um passeio pela praia;eu, (prefiro) cinema.”(Não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houve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> </w:t>
      </w:r>
      <w:hyperlink r:id="rId13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necessidade</w:t>
        </w:r>
      </w:hyperlink>
      <w:r>
        <w:rPr>
          <w:rFonts w:ascii="Helvetica" w:hAnsi="Helvetica" w:cs="Helvetica"/>
          <w:color w:val="2E2E2E"/>
          <w:sz w:val="20"/>
          <w:szCs w:val="20"/>
        </w:rPr>
        <w:t> de repetir o verbo, pois entendemos o recado).2)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"http://www.infoescola.com/linguistica/pleonasmo/"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PLEONASMO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</w:rPr>
        <w:t>Na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oração: “Ela cantou uma </w:t>
      </w:r>
      <w:hyperlink r:id="rId14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canção</w:t>
        </w:r>
      </w:hyperlink>
      <w:r>
        <w:rPr>
          <w:rFonts w:ascii="Helvetica" w:hAnsi="Helvetica" w:cs="Helvetica"/>
          <w:color w:val="2E2E2E"/>
          <w:sz w:val="20"/>
          <w:szCs w:val="20"/>
        </w:rPr>
        <w:t> linda!”, houve o emprego de um termo desnecessário, pois quem canta, só pode cantar uma canção.Na famosa frase: “Vi com meus próprios olhos.”, também ocorre o mesmo.</w:t>
      </w:r>
      <w:r>
        <w:rPr>
          <w:rFonts w:ascii="Helvetica" w:hAnsi="Helvetica" w:cs="Helvetica"/>
          <w:color w:val="2E2E2E"/>
          <w:sz w:val="20"/>
          <w:szCs w:val="20"/>
        </w:rPr>
        <w:br/>
        <w:t>Pleonasmo é a repetição de idéias3)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"http://www.infoescola.com/linguistica/hiperbato/"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HIPÉRBATO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</w:rPr>
        <w:t>Exemplos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>:</w:t>
      </w:r>
      <w:r>
        <w:rPr>
          <w:rFonts w:ascii="Helvetica" w:hAnsi="Helvetica" w:cs="Helvetica"/>
          <w:color w:val="2E2E2E"/>
          <w:sz w:val="20"/>
          <w:szCs w:val="20"/>
        </w:rPr>
        <w:br/>
        <w:t>Correm pelo parque as crianças da rua.</w:t>
      </w:r>
      <w:r>
        <w:rPr>
          <w:rFonts w:ascii="Helvetica" w:hAnsi="Helvetica" w:cs="Helvetica"/>
          <w:color w:val="2E2E2E"/>
          <w:sz w:val="20"/>
          <w:szCs w:val="20"/>
        </w:rPr>
        <w:br/>
        <w:t>Na escada subiu o pintor.As duas orações estão na ordem inversa.</w:t>
      </w:r>
      <w:r>
        <w:rPr>
          <w:rFonts w:ascii="Helvetica" w:hAnsi="Helvetica" w:cs="Helvetica"/>
          <w:color w:val="2E2E2E"/>
          <w:sz w:val="20"/>
          <w:szCs w:val="20"/>
        </w:rPr>
        <w:br/>
        <w:t>O hipérbato consiste na inversão dos termos da oração.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Na ordem direta ficaria:</w:t>
      </w:r>
      <w:r>
        <w:rPr>
          <w:rFonts w:ascii="Helvetica" w:hAnsi="Helvetica" w:cs="Helvetica"/>
          <w:color w:val="2E2E2E"/>
          <w:sz w:val="20"/>
          <w:szCs w:val="20"/>
        </w:rPr>
        <w:t>As crianças da rua correm pelo parque.</w:t>
      </w:r>
      <w:r>
        <w:rPr>
          <w:rFonts w:ascii="Helvetica" w:hAnsi="Helvetica" w:cs="Helvetica"/>
          <w:color w:val="2E2E2E"/>
          <w:sz w:val="20"/>
          <w:szCs w:val="20"/>
        </w:rPr>
        <w:br/>
        <w:t>O pintor subiu na escada.4) </w:t>
      </w:r>
      <w:hyperlink r:id="rId15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ANACOLUTO</w:t>
        </w:r>
      </w:hyperlink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É a falta de nexo que existe entre o início e o fim de uma frase.</w:t>
      </w:r>
      <w:r>
        <w:rPr>
          <w:rFonts w:ascii="Helvetica" w:hAnsi="Helvetica" w:cs="Helvetica"/>
          <w:color w:val="2E2E2E"/>
          <w:sz w:val="20"/>
          <w:szCs w:val="20"/>
        </w:rPr>
        <w:t>Dois gatinhos miando no muro, conversávamos sobre como é complicada a vida dos animais.</w:t>
      </w:r>
      <w:r>
        <w:rPr>
          <w:rFonts w:ascii="Helvetica" w:hAnsi="Helvetica" w:cs="Helvetica"/>
          <w:color w:val="2E2E2E"/>
          <w:sz w:val="20"/>
          <w:szCs w:val="20"/>
        </w:rPr>
        <w:br/>
        <w:t>Novas espécies de tubarão no Japão, pensava em como é misteriosa a natureza.5) </w:t>
      </w:r>
      <w:hyperlink r:id="rId16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SILEPSE</w:t>
        </w:r>
      </w:hyperlink>
      <w:r>
        <w:rPr>
          <w:rFonts w:ascii="Helvetica" w:hAnsi="Helvetica" w:cs="Helvetica"/>
          <w:color w:val="2E2E2E"/>
          <w:sz w:val="20"/>
          <w:szCs w:val="20"/>
        </w:rPr>
        <w:t>É a concordância com a idéia e não com a palavra dita.</w:t>
      </w:r>
      <w:r>
        <w:rPr>
          <w:rFonts w:ascii="Helvetica" w:hAnsi="Helvetica" w:cs="Helvetica"/>
          <w:color w:val="2E2E2E"/>
          <w:sz w:val="20"/>
          <w:szCs w:val="20"/>
        </w:rPr>
        <w:br/>
        <w:t>Pode ser: de gênero, número ou pessoa.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SILEPSE DE GÊNERO (masc./fem.)Vossa Excelência está admirado do fato?</w:t>
      </w:r>
      <w:r>
        <w:rPr>
          <w:rFonts w:ascii="Helvetica" w:hAnsi="Helvetica" w:cs="Helvetica"/>
          <w:color w:val="2E2E2E"/>
          <w:sz w:val="20"/>
          <w:szCs w:val="20"/>
        </w:rPr>
        <w:t xml:space="preserve">O pronome de tratamento “Vossa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Execelência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>” é feminino, mas o adjetivo “admirado” está no masculino. Ou seja, concordou com a pessoa a quem se referia (no caso, um homem).</w:t>
      </w:r>
      <w:r>
        <w:rPr>
          <w:rFonts w:ascii="Helvetica" w:hAnsi="Helvetica" w:cs="Helvetica"/>
          <w:color w:val="2E2E2E"/>
          <w:sz w:val="20"/>
          <w:szCs w:val="20"/>
        </w:rPr>
        <w:br/>
        <w:t xml:space="preserve">Aqui temos o feminino e o masculino, logo,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silepse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de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gênero.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SILEPSE DE NÚMERO (singular/plural)Aquela multidão gritavam diante do ídolo.</w:t>
      </w:r>
      <w:r>
        <w:rPr>
          <w:rFonts w:ascii="Helvetica" w:hAnsi="Helvetica" w:cs="Helvetica"/>
          <w:color w:val="2E2E2E"/>
          <w:sz w:val="20"/>
          <w:szCs w:val="20"/>
        </w:rPr>
        <w:t>Multidão está no singular, mas o verbo está no plural.</w:t>
      </w:r>
      <w:r>
        <w:rPr>
          <w:rFonts w:ascii="Helvetica" w:hAnsi="Helvetica" w:cs="Helvetica"/>
          <w:color w:val="2E2E2E"/>
          <w:sz w:val="20"/>
          <w:szCs w:val="20"/>
        </w:rPr>
        <w:br/>
        <w:t>“Gritavam” concorda com a idéia de plural que está em “multidão”.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Mais exemplos.</w:t>
      </w:r>
      <w:r>
        <w:rPr>
          <w:rFonts w:ascii="Helvetica" w:hAnsi="Helvetica" w:cs="Helvetica"/>
          <w:color w:val="2E2E2E"/>
          <w:sz w:val="20"/>
          <w:szCs w:val="20"/>
        </w:rPr>
        <w:t>A maior parte fizeram a prova.</w:t>
      </w:r>
      <w:r>
        <w:rPr>
          <w:rFonts w:ascii="Helvetica" w:hAnsi="Helvetica" w:cs="Helvetica"/>
          <w:color w:val="2E2E2E"/>
          <w:sz w:val="20"/>
          <w:szCs w:val="20"/>
        </w:rPr>
        <w:br/>
        <w:t>A grande maioria estudam uma língua.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SILEPSE DE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PESSOATodos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estávamos nervosos.</w:t>
      </w:r>
      <w:r>
        <w:rPr>
          <w:rFonts w:ascii="Helvetica" w:hAnsi="Helvetica" w:cs="Helvetica"/>
          <w:color w:val="2E2E2E"/>
          <w:sz w:val="20"/>
          <w:szCs w:val="20"/>
        </w:rPr>
        <w:t>Esta frase levaria o verbo normalmente para a 3ª pessoa (estavam – eles) mas a concordância foi feita com a 1ª pessoa(nós).</w:t>
      </w:r>
      <w:r>
        <w:rPr>
          <w:rFonts w:ascii="Helvetica" w:hAnsi="Helvetica" w:cs="Helvetica"/>
          <w:color w:val="2E2E2E"/>
          <w:sz w:val="20"/>
          <w:szCs w:val="20"/>
        </w:rPr>
        <w:br/>
        <w:t xml:space="preserve">Temos aqui 2 pessoas ( eles e nós ) logo,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silepse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de pessoa.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Mais exemplos:</w:t>
      </w:r>
      <w:r>
        <w:rPr>
          <w:rFonts w:ascii="Helvetica" w:hAnsi="Helvetica" w:cs="Helvetica"/>
          <w:color w:val="2E2E2E"/>
          <w:sz w:val="20"/>
          <w:szCs w:val="20"/>
        </w:rPr>
        <w:t>As duas comemos muita pizza.(elas – nós)</w:t>
      </w:r>
      <w:r>
        <w:rPr>
          <w:rFonts w:ascii="Helvetica" w:hAnsi="Helvetica" w:cs="Helvetica"/>
          <w:color w:val="2E2E2E"/>
          <w:sz w:val="20"/>
          <w:szCs w:val="20"/>
        </w:rPr>
        <w:br/>
        <w:t>Todos compramos chocolates e balas.(eles – nós)</w:t>
      </w:r>
      <w:r>
        <w:rPr>
          <w:rFonts w:ascii="Helvetica" w:hAnsi="Helvetica" w:cs="Helvetica"/>
          <w:color w:val="2E2E2E"/>
          <w:sz w:val="20"/>
          <w:szCs w:val="20"/>
        </w:rPr>
        <w:br/>
        <w:t>Os brasileiros sois um povo solidário. (eles – vós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)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br/>
        <w:t>Os cariocas somos muito solidários.(eles – nós)6) </w:t>
      </w:r>
      <w:hyperlink r:id="rId17" w:tgtFrame="_blank" w:tooltip="Link: http://www.infoescola.com/literatura/metafora/" w:history="1">
        <w:r>
          <w:rPr>
            <w:rStyle w:val="Hyperlink"/>
            <w:rFonts w:ascii="Helvetica" w:hAnsi="Helvetica" w:cs="Helvetica"/>
            <w:sz w:val="20"/>
            <w:szCs w:val="20"/>
          </w:rPr>
          <w:t>METÁFORA</w:t>
        </w:r>
      </w:hyperlink>
      <w:r>
        <w:rPr>
          <w:rFonts w:ascii="Helvetica" w:hAnsi="Helvetica" w:cs="Helvetica"/>
          <w:color w:val="2E2E2E"/>
          <w:sz w:val="20"/>
          <w:szCs w:val="20"/>
        </w:rPr>
        <w:t> – COMPARAÇÃO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1-Aquele homem é um leão.Estamos comparando um homem com um leão, pois esse homem é forte e corajoso como um leão.2-A vida vem em ondas como o mar.Aqui também existe uma comparação, só que desta vez é usado o conectivo comparativo: como.O exemplo 1 é uma metáfora e o exemplo 2 é uma comparação.Exemplos de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matáfora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2E2E2E"/>
          <w:sz w:val="20"/>
          <w:szCs w:val="20"/>
        </w:rPr>
        <w:t>Ele é um anjo.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</w:rPr>
        <w:lastRenderedPageBreak/>
        <w:t>Ela uma flor.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Exemplos de comparação.</w:t>
      </w:r>
      <w:r>
        <w:rPr>
          <w:rFonts w:ascii="Helvetica" w:hAnsi="Helvetica" w:cs="Helvetica"/>
          <w:color w:val="2E2E2E"/>
          <w:sz w:val="20"/>
          <w:szCs w:val="20"/>
        </w:rPr>
        <w:t>A chuva cai como lágrimas.</w:t>
      </w:r>
      <w:r>
        <w:rPr>
          <w:rFonts w:ascii="Helvetica" w:hAnsi="Helvetica" w:cs="Helvetica"/>
          <w:color w:val="2E2E2E"/>
          <w:sz w:val="20"/>
          <w:szCs w:val="20"/>
        </w:rPr>
        <w:br/>
        <w:t>A mocidade é como uma flor.Metáfora: sem o conectivo comparativo.</w:t>
      </w:r>
      <w:r>
        <w:rPr>
          <w:rFonts w:ascii="Helvetica" w:hAnsi="Helvetica" w:cs="Helvetica"/>
          <w:color w:val="2E2E2E"/>
          <w:sz w:val="20"/>
          <w:szCs w:val="20"/>
        </w:rPr>
        <w:br/>
        <w:t>Comparação: com o conectivo (como, tal como, assim como)7)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"http://www.infoescola.com/linguistica/metonimia/"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METONÍMIA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Aqui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também existe a comparação, só que desta vez ela é mais objetiva.</w:t>
      </w:r>
      <w:r>
        <w:rPr>
          <w:rFonts w:ascii="Helvetica" w:hAnsi="Helvetica" w:cs="Helvetica"/>
          <w:color w:val="2E2E2E"/>
          <w:sz w:val="20"/>
          <w:szCs w:val="20"/>
        </w:rPr>
        <w:t>Ele gosta de ler Agatha Christie.</w:t>
      </w:r>
      <w:r>
        <w:rPr>
          <w:rFonts w:ascii="Helvetica" w:hAnsi="Helvetica" w:cs="Helvetica"/>
          <w:color w:val="2E2E2E"/>
          <w:sz w:val="20"/>
          <w:szCs w:val="20"/>
        </w:rPr>
        <w:br/>
        <w:t>Ele comeu uma caixa de chocolate.</w:t>
      </w:r>
      <w:r>
        <w:rPr>
          <w:rFonts w:ascii="Helvetica" w:hAnsi="Helvetica" w:cs="Helvetica"/>
          <w:color w:val="2E2E2E"/>
          <w:sz w:val="20"/>
          <w:szCs w:val="20"/>
        </w:rPr>
        <w:br/>
        <w:t>(Ele comeu o que estava dentro da caixa)</w:t>
      </w:r>
      <w:r>
        <w:rPr>
          <w:rFonts w:ascii="Helvetica" w:hAnsi="Helvetica" w:cs="Helvetica"/>
          <w:color w:val="2E2E2E"/>
          <w:sz w:val="20"/>
          <w:szCs w:val="20"/>
        </w:rPr>
        <w:br/>
        <w:t>A velhice deve ser respeitada.</w:t>
      </w:r>
      <w:r>
        <w:rPr>
          <w:rFonts w:ascii="Helvetica" w:hAnsi="Helvetica" w:cs="Helvetica"/>
          <w:color w:val="2E2E2E"/>
          <w:sz w:val="20"/>
          <w:szCs w:val="20"/>
        </w:rPr>
        <w:br/>
        <w:t>Pão para quem tem fome.(“Pão” no lugar de “alimento”)</w:t>
      </w:r>
      <w:r>
        <w:rPr>
          <w:rFonts w:ascii="Helvetica" w:hAnsi="Helvetica" w:cs="Helvetica"/>
          <w:color w:val="2E2E2E"/>
          <w:sz w:val="20"/>
          <w:szCs w:val="20"/>
        </w:rPr>
        <w:br/>
        <w:t>Não tinha teto em que se abrigasse.(“Teto” em lugar de “casa”)8) PERÍFRASE – </w:t>
      </w:r>
      <w:hyperlink r:id="rId18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ANTONOMÁSIA</w:t>
        </w:r>
      </w:hyperlink>
      <w:r>
        <w:rPr>
          <w:rFonts w:ascii="Helvetica" w:hAnsi="Helvetica" w:cs="Helvetica"/>
          <w:color w:val="2E2E2E"/>
          <w:sz w:val="20"/>
          <w:szCs w:val="20"/>
        </w:rPr>
        <w:t>A Cidade Maravilhosa recebe muitos turistas durante o carnaval.</w:t>
      </w:r>
      <w:r>
        <w:rPr>
          <w:rFonts w:ascii="Helvetica" w:hAnsi="Helvetica" w:cs="Helvetica"/>
          <w:color w:val="2E2E2E"/>
          <w:sz w:val="20"/>
          <w:szCs w:val="20"/>
        </w:rPr>
        <w:br/>
        <w:t>O Rei das Selvas está bravo.</w:t>
      </w:r>
      <w:r>
        <w:rPr>
          <w:rFonts w:ascii="Helvetica" w:hAnsi="Helvetica" w:cs="Helvetica"/>
          <w:color w:val="2E2E2E"/>
          <w:sz w:val="20"/>
          <w:szCs w:val="20"/>
        </w:rPr>
        <w:br/>
        <w:t>A Dama do Suspense escreveu livros ótimos.</w:t>
      </w:r>
      <w:r>
        <w:rPr>
          <w:rFonts w:ascii="Helvetica" w:hAnsi="Helvetica" w:cs="Helvetica"/>
          <w:color w:val="2E2E2E"/>
          <w:sz w:val="20"/>
          <w:szCs w:val="20"/>
        </w:rPr>
        <w:br/>
        <w:t>O Mestre do Suspense dirigiu grandes clássicos do cinema.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Nos exemplos acima notamos que usamos expressões especiais para falar de alguém ou de algum lugar.</w:t>
      </w:r>
      <w:r>
        <w:rPr>
          <w:rFonts w:ascii="Helvetica" w:hAnsi="Helvetica" w:cs="Helvetica"/>
          <w:color w:val="2E2E2E"/>
          <w:sz w:val="20"/>
          <w:szCs w:val="20"/>
        </w:rPr>
        <w:t>Cidade Maravilhosa: Rio de Janeiro</w:t>
      </w:r>
      <w:r>
        <w:rPr>
          <w:rFonts w:ascii="Helvetica" w:hAnsi="Helvetica" w:cs="Helvetica"/>
          <w:color w:val="2E2E2E"/>
          <w:sz w:val="20"/>
          <w:szCs w:val="20"/>
        </w:rPr>
        <w:br/>
        <w:t>Rei das Selvas: Leão</w:t>
      </w:r>
      <w:r>
        <w:rPr>
          <w:rFonts w:ascii="Helvetica" w:hAnsi="Helvetica" w:cs="Helvetica"/>
          <w:color w:val="2E2E2E"/>
          <w:sz w:val="20"/>
          <w:szCs w:val="20"/>
        </w:rPr>
        <w:br/>
        <w:t>A Dama do Suspense: Agatha Christie</w:t>
      </w:r>
      <w:r>
        <w:rPr>
          <w:rFonts w:ascii="Helvetica" w:hAnsi="Helvetica" w:cs="Helvetica"/>
          <w:color w:val="2E2E2E"/>
          <w:sz w:val="20"/>
          <w:szCs w:val="20"/>
        </w:rPr>
        <w:br/>
        <w:t xml:space="preserve">O Mestre do Suspense: Alfred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HitchcockQuando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usamos esse recurso estamos empregando a perífrase ou antonomásia.</w:t>
      </w:r>
      <w:r>
        <w:rPr>
          <w:rFonts w:ascii="Helvetica" w:hAnsi="Helvetica" w:cs="Helvetica"/>
          <w:color w:val="2E2E2E"/>
          <w:sz w:val="20"/>
          <w:szCs w:val="20"/>
        </w:rPr>
        <w:br/>
        <w:t>Perífrase, quando se tratar de lugares ou animais.</w:t>
      </w:r>
      <w:r>
        <w:rPr>
          <w:rFonts w:ascii="Helvetica" w:hAnsi="Helvetica" w:cs="Helvetica"/>
          <w:color w:val="2E2E2E"/>
          <w:sz w:val="20"/>
          <w:szCs w:val="20"/>
        </w:rPr>
        <w:br/>
        <w:t>Antonomásia, quando forem pessoas9) </w:t>
      </w:r>
      <w:hyperlink r:id="rId19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CATACRESE</w:t>
        </w:r>
      </w:hyperlink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A catacrese é o emprego impróprio de uma palavra ou expressão por esquecimento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ou</w:t>
      </w:r>
      <w:proofErr w:type="gram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ignorância do seu real sentido.</w:t>
      </w:r>
      <w:r>
        <w:rPr>
          <w:rFonts w:ascii="Helvetica" w:hAnsi="Helvetica" w:cs="Helvetica"/>
          <w:color w:val="2E2E2E"/>
          <w:sz w:val="20"/>
          <w:szCs w:val="20"/>
        </w:rPr>
        <w:t>Sentou-se no braço da poltrona para descansar.</w:t>
      </w:r>
      <w:r>
        <w:rPr>
          <w:rFonts w:ascii="Helvetica" w:hAnsi="Helvetica" w:cs="Helvetica"/>
          <w:color w:val="2E2E2E"/>
          <w:sz w:val="20"/>
          <w:szCs w:val="20"/>
        </w:rPr>
        <w:br/>
        <w:t>A asa da xícara quebrou-se.</w:t>
      </w:r>
      <w:r>
        <w:rPr>
          <w:rFonts w:ascii="Helvetica" w:hAnsi="Helvetica" w:cs="Helvetica"/>
          <w:color w:val="2E2E2E"/>
          <w:sz w:val="20"/>
          <w:szCs w:val="20"/>
        </w:rPr>
        <w:br/>
        <w:t>O pé da mesa estava quebrado.</w:t>
      </w:r>
      <w:r>
        <w:rPr>
          <w:rFonts w:ascii="Helvetica" w:hAnsi="Helvetica" w:cs="Helvetica"/>
          <w:color w:val="2E2E2E"/>
          <w:sz w:val="20"/>
          <w:szCs w:val="20"/>
        </w:rPr>
        <w:br/>
        <w:t>Vou colocar um fio de azeite na sopa.10)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"http://www.infoescola.com/linguistica/antitese/"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ANTÍTESE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Emprego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 termos com sentidos opostos.</w:t>
      </w:r>
      <w:r>
        <w:rPr>
          <w:rFonts w:ascii="Helvetica" w:hAnsi="Helvetica" w:cs="Helvetica"/>
          <w:color w:val="2E2E2E"/>
          <w:sz w:val="20"/>
          <w:szCs w:val="20"/>
        </w:rPr>
        <w:t>Ela se preocupa tanto com o passado que esquece o presente.</w:t>
      </w:r>
      <w:r>
        <w:rPr>
          <w:rFonts w:ascii="Helvetica" w:hAnsi="Helvetica" w:cs="Helvetica"/>
          <w:color w:val="2E2E2E"/>
          <w:sz w:val="20"/>
          <w:szCs w:val="20"/>
        </w:rPr>
        <w:br/>
        <w:t>A guerra não leva a nada, devemos buscar a paz.11)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"http://www.infoescola.com/linguistica/eufemismo/"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EUFEMISMO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</w:rPr>
        <w:t>Aquele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rapaz não é legal, ele subtraiu dinheiro.</w:t>
      </w:r>
      <w:r>
        <w:rPr>
          <w:rFonts w:ascii="Helvetica" w:hAnsi="Helvetica" w:cs="Helvetica"/>
          <w:color w:val="2E2E2E"/>
          <w:sz w:val="20"/>
          <w:szCs w:val="20"/>
        </w:rPr>
        <w:br/>
        <w:t>Acho que não fui feliz nos exames.O intuito dessas orações foi abrandar a mensagem, ou seja, ser mais educado.</w:t>
      </w:r>
      <w:r>
        <w:rPr>
          <w:rFonts w:ascii="Helvetica" w:hAnsi="Helvetica" w:cs="Helvetica"/>
          <w:color w:val="2E2E2E"/>
          <w:sz w:val="20"/>
          <w:szCs w:val="20"/>
        </w:rPr>
        <w:br/>
        <w:t>No exemplo 1 o verbo “roubar” foi substituído por uma expressão mais leve.</w:t>
      </w:r>
      <w:r>
        <w:rPr>
          <w:rFonts w:ascii="Helvetica" w:hAnsi="Helvetica" w:cs="Helvetica"/>
          <w:color w:val="2E2E2E"/>
          <w:sz w:val="20"/>
          <w:szCs w:val="20"/>
        </w:rPr>
        <w:br/>
        <w:t>O mesmo ocorre co o exemplo 2 , “reprovado “ também foi substituído por uma expressão mais leve.12)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"http://www.infoescola.com/linguistica/ironia/"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IRONIA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</w:rPr>
        <w:t>Que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homem lindo! (quando se trata, na verdade, de um homem feio.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)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br/>
        <w:t>Como você escreve bem, meu vizinho de 5 anos teria feito uma redação melhor!</w:t>
      </w:r>
      <w:r>
        <w:rPr>
          <w:rFonts w:ascii="Helvetica" w:hAnsi="Helvetica" w:cs="Helvetica"/>
          <w:color w:val="2E2E2E"/>
          <w:sz w:val="20"/>
          <w:szCs w:val="20"/>
        </w:rPr>
        <w:br/>
        <w:t xml:space="preserve">Que bolsa barata,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custou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só mil reais!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13)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> </w:t>
      </w:r>
      <w:hyperlink r:id="rId20" w:tgtFrame="_blank" w:tooltip="Link: http://www.infoescola.com/linguistica/hiperbole/" w:history="1">
        <w:r>
          <w:rPr>
            <w:rStyle w:val="Hyperlink"/>
            <w:rFonts w:ascii="Helvetica" w:hAnsi="Helvetica" w:cs="Helvetica"/>
            <w:sz w:val="20"/>
            <w:szCs w:val="20"/>
          </w:rPr>
          <w:t>HIPÉRBOLE</w:t>
        </w:r>
      </w:hyperlink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É o exagero na afirmação.</w:t>
      </w:r>
      <w:r>
        <w:rPr>
          <w:rFonts w:ascii="Helvetica" w:hAnsi="Helvetica" w:cs="Helvetica"/>
          <w:color w:val="2E2E2E"/>
          <w:sz w:val="20"/>
          <w:szCs w:val="20"/>
        </w:rPr>
        <w:t>Já lhe disse isso um milhão de vezes.</w:t>
      </w:r>
      <w:r>
        <w:rPr>
          <w:rFonts w:ascii="Helvetica" w:hAnsi="Helvetica" w:cs="Helvetica"/>
          <w:color w:val="2E2E2E"/>
          <w:sz w:val="20"/>
          <w:szCs w:val="20"/>
        </w:rPr>
        <w:br/>
        <w:t>Quando o filme começou, voei para casa.14) 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fldChar w:fldCharType="begin"/>
      </w:r>
      <w:r>
        <w:rPr>
          <w:rFonts w:ascii="Helvetica" w:hAnsi="Helvetica" w:cs="Helvetica"/>
          <w:color w:val="2E2E2E"/>
          <w:sz w:val="20"/>
          <w:szCs w:val="20"/>
        </w:rPr>
        <w:instrText xml:space="preserve"> HYPERLINK "http://www.infoescola.com/linguistica/prosopopeia/" \o "Link: http://www.infoescola.com/linguistica/prosopopeia/" \t "_blank" </w:instrText>
      </w:r>
      <w:r>
        <w:rPr>
          <w:rFonts w:ascii="Helvetica" w:hAnsi="Helvetica" w:cs="Helvetica"/>
          <w:color w:val="2E2E2E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sz w:val="20"/>
          <w:szCs w:val="20"/>
        </w:rPr>
        <w:t>PROSOPOPÉIA</w:t>
      </w:r>
      <w:r>
        <w:rPr>
          <w:rFonts w:ascii="Helvetica" w:hAnsi="Helvetica" w:cs="Helvetica"/>
          <w:color w:val="2E2E2E"/>
          <w:sz w:val="20"/>
          <w:szCs w:val="20"/>
        </w:rPr>
        <w:fldChar w:fldCharType="end"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Atribuição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de qualidades e sentimentos humanos a seres</w:t>
      </w:r>
    </w:p>
    <w:sectPr w:rsidR="003F06A5" w:rsidSect="003F0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F68"/>
    <w:rsid w:val="003F06A5"/>
    <w:rsid w:val="004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4F6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Compara%C3%A7%C3%A3o" TargetMode="External"/><Relationship Id="rId13" Type="http://schemas.openxmlformats.org/officeDocument/2006/relationships/hyperlink" Target="http://www.infoescola.com/portugues/figuras-de-linguagem/" TargetMode="External"/><Relationship Id="rId18" Type="http://schemas.openxmlformats.org/officeDocument/2006/relationships/hyperlink" Target="http://www.infoescola.com/linguistica/antonomasi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t.wikipedia.org/wiki/Ces%C3%A1rio_Verde" TargetMode="External"/><Relationship Id="rId12" Type="http://schemas.openxmlformats.org/officeDocument/2006/relationships/hyperlink" Target="http://www.infoescola.com/portugues/figuras-de-linguagem/" TargetMode="External"/><Relationship Id="rId17" Type="http://schemas.openxmlformats.org/officeDocument/2006/relationships/hyperlink" Target="http://www.infoescola.com/literatura/metaf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escola.com/portugues/silepse/" TargetMode="External"/><Relationship Id="rId20" Type="http://schemas.openxmlformats.org/officeDocument/2006/relationships/hyperlink" Target="http://www.infoescola.com/linguistica/hiperbole/" TargetMode="External"/><Relationship Id="rId1" Type="http://schemas.openxmlformats.org/officeDocument/2006/relationships/styles" Target="styles.xml"/><Relationship Id="rId6" Type="http://schemas.openxmlformats.org/officeDocument/2006/relationships/hyperlink" Target="http://pt.wikipedia.org/wiki/Lu%C3%ADs_de_Cam%C3%B5es" TargetMode="External"/><Relationship Id="rId11" Type="http://schemas.openxmlformats.org/officeDocument/2006/relationships/hyperlink" Target="http://www.infoescola.com/linguistica/elips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infoescola.com/linguistica/anacoluto/" TargetMode="External"/><Relationship Id="rId10" Type="http://schemas.openxmlformats.org/officeDocument/2006/relationships/hyperlink" Target="http://www.infoescola.com/portugues/figuras-de-linguagem/" TargetMode="External"/><Relationship Id="rId19" Type="http://schemas.openxmlformats.org/officeDocument/2006/relationships/hyperlink" Target="http://www.infoescola.com/linguistica/catacres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t.wikipedia.org/wiki/Equival%C3%AAncia" TargetMode="External"/><Relationship Id="rId14" Type="http://schemas.openxmlformats.org/officeDocument/2006/relationships/hyperlink" Target="http://www.infoescola.com/portugues/figuras-de-linguage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2</cp:revision>
  <dcterms:created xsi:type="dcterms:W3CDTF">2013-07-30T20:52:00Z</dcterms:created>
  <dcterms:modified xsi:type="dcterms:W3CDTF">2013-07-30T20:53:00Z</dcterms:modified>
</cp:coreProperties>
</file>