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A" w:rsidRPr="00592C63" w:rsidRDefault="00592C63">
      <w:pPr>
        <w:rPr>
          <w:rFonts w:ascii="Segoe UI Light" w:hAnsi="Segoe UI Light" w:cs="Segoe UI Light"/>
          <w:sz w:val="36"/>
        </w:rPr>
      </w:pPr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A Austrália é um produto de uma mistura única de tradições estabelecidas e novas influências. Habitantes originais do país, os </w:t>
      </w:r>
      <w:proofErr w:type="spellStart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aborigenes</w:t>
      </w:r>
      <w:proofErr w:type="spellEnd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 e os povos das ilhas são os guardiões de uma das mais antigas tradições culturais contínuas do mundo.</w:t>
      </w:r>
      <w:r w:rsidRPr="00592C63">
        <w:rPr>
          <w:rStyle w:val="apple-converted-space"/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 </w:t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O resto do povo da Austrália são imigrantes ou descendentes de imigrantes que chegaram </w:t>
      </w:r>
      <w:proofErr w:type="gramStart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na</w:t>
      </w:r>
      <w:proofErr w:type="gramEnd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 Austrália a partir de cerca de 200 países, desde que a Grã-Bretanha estabeleceu o primeiro assentamento europeu em Sydney </w:t>
      </w:r>
      <w:proofErr w:type="spellStart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Cove</w:t>
      </w:r>
      <w:proofErr w:type="spellEnd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 em 1788 .</w:t>
      </w:r>
      <w:r w:rsidRPr="00592C63">
        <w:rPr>
          <w:rStyle w:val="apple-converted-space"/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 </w:t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Em 1945, a população da Austrália era de cerca de 7 milhões de pessoas, principalmente anglo- celta. Desde então, mais de 6,5 milhões de </w:t>
      </w:r>
      <w:proofErr w:type="gramStart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migrantes ,</w:t>
      </w:r>
      <w:proofErr w:type="gramEnd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 incluindo 675 000 refugiados, se instalaram na Austrália , ampliando significativamente o seu perfil social e cultural.</w:t>
      </w:r>
      <w:r w:rsidRPr="00592C63">
        <w:rPr>
          <w:rStyle w:val="apple-converted-space"/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 </w:t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Hoje a Austrália tem uma população de quase 23 milhões de pessoas. No de 2009, abou 25,6 por cento da população residente estimada composta por aqueles que nasceram no exterior.</w:t>
      </w:r>
      <w:r w:rsidRPr="00592C63">
        <w:rPr>
          <w:rStyle w:val="apple-converted-space"/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 </w:t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Muitas das pessoas que vêm para a Austrália desde 1945 foram motivadas por um compromisso com a família, ou um desejo de escapar da </w:t>
      </w:r>
      <w:proofErr w:type="gramStart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pobreza ,</w:t>
      </w:r>
      <w:proofErr w:type="gramEnd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 guerra ou perseguição. As primeiras levas de migrantes e refugiados vieram principalmente da Europa. Ondas posteriores vieram da região da Ásia-</w:t>
      </w:r>
      <w:proofErr w:type="gramStart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Pacífico ,</w:t>
      </w:r>
      <w:proofErr w:type="gramEnd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 Oriente Médio e África.</w:t>
      </w:r>
      <w:r w:rsidRPr="00592C63">
        <w:rPr>
          <w:rStyle w:val="apple-converted-space"/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 </w:t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lastRenderedPageBreak/>
        <w:t xml:space="preserve">Imigrantes têm enriquecido quase todos os aspectos da vida australiana , do mercado profissional as artes, da culinária à ciência e ao esporte. Eles, por sua </w:t>
      </w:r>
      <w:proofErr w:type="gramStart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vez ,</w:t>
      </w:r>
      <w:proofErr w:type="gramEnd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 têm se adaptado à sociedade tolerante , informal e amplamente igualitária da Austrália.</w:t>
      </w:r>
      <w:r w:rsidRPr="00592C63">
        <w:rPr>
          <w:rStyle w:val="apple-converted-space"/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 </w:t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</w:rPr>
        <w:br/>
      </w:r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 xml:space="preserve">Enquanto o Inglês é a língua nacional da Austrália, existem certas palavras e expressões que se tornaram considerado exclusivamente brasileiro através do uso comum. Alguns deles podem parecer estranho para </w:t>
      </w:r>
      <w:proofErr w:type="spellStart"/>
      <w:proofErr w:type="gramStart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não-australianos</w:t>
      </w:r>
      <w:proofErr w:type="spellEnd"/>
      <w:proofErr w:type="gramEnd"/>
      <w:r w:rsidRPr="00592C63">
        <w:rPr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.</w:t>
      </w:r>
      <w:r w:rsidRPr="00592C63">
        <w:rPr>
          <w:rStyle w:val="apple-converted-space"/>
          <w:rFonts w:ascii="Segoe UI Light" w:hAnsi="Segoe UI Light" w:cs="Segoe UI Light"/>
          <w:color w:val="000000"/>
          <w:sz w:val="32"/>
          <w:szCs w:val="20"/>
          <w:shd w:val="clear" w:color="auto" w:fill="FFFFFF"/>
        </w:rPr>
        <w:t> </w:t>
      </w:r>
    </w:p>
    <w:sectPr w:rsidR="006F259A" w:rsidRPr="00592C63" w:rsidSect="006F2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C63"/>
    <w:rsid w:val="0006382D"/>
    <w:rsid w:val="005730D0"/>
    <w:rsid w:val="00592C63"/>
    <w:rsid w:val="006F259A"/>
    <w:rsid w:val="00AB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573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73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30D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92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Speedy</dc:creator>
  <cp:lastModifiedBy>Micro Speedy</cp:lastModifiedBy>
  <cp:revision>1</cp:revision>
  <dcterms:created xsi:type="dcterms:W3CDTF">2014-05-26T20:18:00Z</dcterms:created>
  <dcterms:modified xsi:type="dcterms:W3CDTF">2014-05-26T20:18:00Z</dcterms:modified>
</cp:coreProperties>
</file>